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642" w:rsidRDefault="002D6E7D" w:rsidP="009A017E">
      <w:pPr>
        <w:spacing w:after="0" w:line="240" w:lineRule="auto"/>
        <w:ind w:left="-284"/>
        <w:rPr>
          <w:rFonts w:ascii="Times New Roman" w:eastAsia="Times New Roman" w:hAnsi="Times New Roman" w:cs="Times New Roman"/>
          <w:color w:val="000000"/>
          <w:lang w:eastAsia="en-GB"/>
        </w:rPr>
      </w:pPr>
      <w:r w:rsidRPr="00080C81">
        <w:rPr>
          <w:rFonts w:ascii="Times New Roman" w:eastAsia="Times New Roman" w:hAnsi="Times New Roman" w:cs="Times New Roman"/>
          <w:b/>
          <w:bCs/>
          <w:color w:val="000000"/>
          <w:lang w:eastAsia="en-GB"/>
        </w:rPr>
        <w:t xml:space="preserve">1. </w:t>
      </w:r>
      <w:r w:rsidR="00C20680" w:rsidRPr="00080C81">
        <w:rPr>
          <w:rFonts w:ascii="Times New Roman" w:eastAsia="Times New Roman" w:hAnsi="Times New Roman" w:cs="Times New Roman"/>
          <w:b/>
          <w:bCs/>
          <w:color w:val="000000"/>
          <w:lang w:eastAsia="en-GB"/>
        </w:rPr>
        <w:t>ANALİZ</w:t>
      </w:r>
      <w:r w:rsidR="00C20680" w:rsidRPr="009A017E">
        <w:rPr>
          <w:rFonts w:ascii="Times New Roman" w:eastAsia="Times New Roman" w:hAnsi="Times New Roman" w:cs="Times New Roman"/>
          <w:b/>
          <w:bCs/>
          <w:color w:val="000000"/>
          <w:lang w:eastAsia="en-GB"/>
        </w:rPr>
        <w:t xml:space="preserve"> ADI: </w:t>
      </w:r>
      <w:r w:rsidR="00B17C77">
        <w:rPr>
          <w:rFonts w:ascii="Times New Roman" w:eastAsia="Times New Roman" w:hAnsi="Times New Roman" w:cs="Times New Roman"/>
          <w:b/>
          <w:bCs/>
          <w:color w:val="000000"/>
          <w:lang w:eastAsia="en-GB"/>
        </w:rPr>
        <w:t xml:space="preserve"> </w:t>
      </w:r>
      <w:r w:rsidR="00B17C77">
        <w:rPr>
          <w:rFonts w:ascii="Times New Roman" w:eastAsia="Times New Roman" w:hAnsi="Times New Roman" w:cs="Times New Roman"/>
          <w:color w:val="000000"/>
          <w:lang w:eastAsia="en-GB"/>
        </w:rPr>
        <w:t xml:space="preserve">Gıda Örneklerinde (Cs137/134), Toprak ve Yapı Malzemelerinde (Ra-226, Th-232, K-40, </w:t>
      </w:r>
      <w:proofErr w:type="gramStart"/>
      <w:r w:rsidR="00B17C77">
        <w:rPr>
          <w:rFonts w:ascii="Times New Roman" w:eastAsia="Times New Roman" w:hAnsi="Times New Roman" w:cs="Times New Roman"/>
          <w:color w:val="000000"/>
          <w:lang w:eastAsia="en-GB"/>
        </w:rPr>
        <w:t>Cs</w:t>
      </w:r>
      <w:proofErr w:type="gramEnd"/>
      <w:r w:rsidR="00B17C77">
        <w:rPr>
          <w:rFonts w:ascii="Times New Roman" w:eastAsia="Times New Roman" w:hAnsi="Times New Roman" w:cs="Times New Roman"/>
          <w:color w:val="000000"/>
          <w:lang w:eastAsia="en-GB"/>
        </w:rPr>
        <w:t>- 137) ve diğer numunelerde Gama Radyoaktivite Analizi</w:t>
      </w:r>
      <w:r w:rsidR="00B17C77">
        <w:rPr>
          <w:rFonts w:ascii="Times New Roman" w:eastAsia="Times New Roman" w:hAnsi="Times New Roman" w:cs="Times New Roman"/>
          <w:color w:val="000000"/>
          <w:lang w:eastAsia="en-GB"/>
        </w:rPr>
        <w:br/>
      </w:r>
      <w:r w:rsidR="00B17C77">
        <w:rPr>
          <w:rFonts w:ascii="Times New Roman" w:eastAsia="Times New Roman" w:hAnsi="Times New Roman" w:cs="Times New Roman"/>
          <w:color w:val="000000"/>
          <w:lang w:eastAsia="en-GB"/>
        </w:rPr>
        <w:br/>
      </w:r>
      <w:r w:rsidR="00C20680" w:rsidRPr="009A017E">
        <w:rPr>
          <w:rFonts w:ascii="Times New Roman" w:eastAsia="Times New Roman" w:hAnsi="Times New Roman" w:cs="Times New Roman"/>
          <w:b/>
          <w:bCs/>
          <w:color w:val="000000"/>
          <w:lang w:eastAsia="en-GB"/>
        </w:rPr>
        <w:t xml:space="preserve">ÜCRETİ: </w:t>
      </w:r>
      <w:r w:rsidR="00C20680" w:rsidRPr="009A017E">
        <w:rPr>
          <w:rFonts w:ascii="Times New Roman" w:eastAsia="Times New Roman" w:hAnsi="Times New Roman" w:cs="Times New Roman"/>
          <w:color w:val="000000"/>
          <w:lang w:eastAsia="en-GB"/>
        </w:rPr>
        <w:t>TENMAK Temel Mal ve Hizmet Türleri Listesinde yıllık olarak listelenmektedir.</w:t>
      </w:r>
    </w:p>
    <w:p w:rsidR="009A017E" w:rsidRDefault="00C20680" w:rsidP="009A017E">
      <w:pPr>
        <w:spacing w:after="0" w:line="240" w:lineRule="auto"/>
        <w:ind w:left="-284"/>
        <w:rPr>
          <w:rFonts w:ascii="Times New Roman" w:eastAsia="Times New Roman" w:hAnsi="Times New Roman" w:cs="Times New Roman"/>
          <w:b/>
          <w:bCs/>
          <w:color w:val="000000"/>
          <w:lang w:eastAsia="en-GB"/>
        </w:rPr>
      </w:pPr>
      <w:r w:rsidRPr="009A017E">
        <w:rPr>
          <w:rFonts w:ascii="Times New Roman" w:eastAsia="Times New Roman" w:hAnsi="Times New Roman" w:cs="Times New Roman"/>
          <w:color w:val="000000"/>
          <w:lang w:eastAsia="en-GB"/>
        </w:rPr>
        <w:br/>
      </w:r>
      <w:r w:rsidRPr="009A017E">
        <w:rPr>
          <w:rFonts w:ascii="Times New Roman" w:eastAsia="Times New Roman" w:hAnsi="Times New Roman" w:cs="Times New Roman"/>
          <w:b/>
          <w:bCs/>
          <w:color w:val="000000"/>
          <w:lang w:eastAsia="en-GB"/>
        </w:rPr>
        <w:t xml:space="preserve">METOT: </w:t>
      </w:r>
      <w:r w:rsidR="0076689F" w:rsidRPr="0076689F">
        <w:rPr>
          <w:rFonts w:ascii="Times New Roman" w:eastAsia="Times New Roman" w:hAnsi="Times New Roman" w:cs="Times New Roman"/>
          <w:color w:val="000000"/>
          <w:lang w:eastAsia="en-GB"/>
        </w:rPr>
        <w:t>ASTM E181-23</w:t>
      </w:r>
      <w:r w:rsidR="0076689F">
        <w:rPr>
          <w:rFonts w:ascii="Times New Roman" w:eastAsia="Times New Roman" w:hAnsi="Times New Roman" w:cs="Times New Roman"/>
          <w:color w:val="000000"/>
          <w:lang w:eastAsia="en-GB"/>
        </w:rPr>
        <w:t xml:space="preserve"> (2023)</w:t>
      </w:r>
      <w:r w:rsidRPr="009A017E">
        <w:rPr>
          <w:rFonts w:ascii="Times New Roman" w:eastAsia="Times New Roman" w:hAnsi="Times New Roman" w:cs="Times New Roman"/>
          <w:color w:val="000000"/>
          <w:lang w:eastAsia="en-GB"/>
        </w:rPr>
        <w:br/>
      </w:r>
    </w:p>
    <w:p w:rsidR="009A017E" w:rsidRDefault="00C20680" w:rsidP="009A017E">
      <w:pPr>
        <w:spacing w:after="0" w:line="240" w:lineRule="auto"/>
        <w:ind w:left="-284"/>
        <w:rPr>
          <w:rFonts w:ascii="Times New Roman" w:eastAsia="Times New Roman" w:hAnsi="Times New Roman" w:cs="Times New Roman"/>
          <w:color w:val="000000"/>
          <w:lang w:eastAsia="en-GB"/>
        </w:rPr>
      </w:pPr>
      <w:r w:rsidRPr="009A017E">
        <w:rPr>
          <w:rFonts w:ascii="Times New Roman" w:eastAsia="Times New Roman" w:hAnsi="Times New Roman" w:cs="Times New Roman"/>
          <w:b/>
          <w:bCs/>
          <w:color w:val="000000"/>
          <w:lang w:eastAsia="en-GB"/>
        </w:rPr>
        <w:t xml:space="preserve">AKREDİTASYON (TS EN ISO/IEC 17025): </w:t>
      </w:r>
      <w:r w:rsidRPr="009A017E">
        <w:rPr>
          <w:rFonts w:ascii="Times New Roman" w:eastAsia="Times New Roman" w:hAnsi="Times New Roman" w:cs="Times New Roman"/>
          <w:color w:val="000000"/>
          <w:lang w:eastAsia="en-GB"/>
        </w:rPr>
        <w:t>Gıda (Cs137/134), Toprak ve Yapı Malzemelerinde (Ra-226, Th-232, K-40, Cs-137) Analizi akreditasyon kapsamındadır.</w:t>
      </w:r>
      <w:r w:rsidRPr="009A017E">
        <w:rPr>
          <w:rFonts w:ascii="Times New Roman" w:eastAsia="Times New Roman" w:hAnsi="Times New Roman" w:cs="Times New Roman"/>
          <w:color w:val="000000"/>
          <w:lang w:eastAsia="en-GB"/>
        </w:rPr>
        <w:br/>
      </w:r>
    </w:p>
    <w:p w:rsidR="009A017E" w:rsidRDefault="00690DA7" w:rsidP="009A017E">
      <w:pPr>
        <w:spacing w:after="0" w:line="240" w:lineRule="auto"/>
        <w:ind w:left="-284"/>
        <w:rPr>
          <w:rFonts w:ascii="Times New Roman" w:eastAsia="Times New Roman" w:hAnsi="Times New Roman" w:cs="Times New Roman"/>
          <w:b/>
          <w:bCs/>
          <w:color w:val="000000"/>
          <w:lang w:eastAsia="en-GB"/>
        </w:rPr>
      </w:pPr>
      <w:r>
        <w:rPr>
          <w:rFonts w:ascii="Times New Roman" w:eastAsia="Times New Roman" w:hAnsi="Times New Roman" w:cs="Times New Roman"/>
          <w:color w:val="000000"/>
          <w:lang w:eastAsia="en-GB"/>
        </w:rPr>
        <w:t>Diğer numuneler için</w:t>
      </w:r>
      <w:r w:rsidR="008807BF">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 xml:space="preserve"> </w:t>
      </w:r>
      <w:r w:rsidR="00C20680" w:rsidRPr="009A017E">
        <w:rPr>
          <w:rFonts w:ascii="Times New Roman" w:eastAsia="Times New Roman" w:hAnsi="Times New Roman" w:cs="Times New Roman"/>
          <w:color w:val="000000"/>
          <w:lang w:eastAsia="en-GB"/>
        </w:rPr>
        <w:t>Gama Radyoaktivite Analizi akreditasyon kapsamında değildir.</w:t>
      </w:r>
      <w:r w:rsidR="00B649C2">
        <w:rPr>
          <w:rFonts w:ascii="Times New Roman" w:eastAsia="Times New Roman" w:hAnsi="Times New Roman" w:cs="Times New Roman"/>
          <w:color w:val="000000"/>
          <w:lang w:eastAsia="en-GB"/>
        </w:rPr>
        <w:t xml:space="preserve"> </w:t>
      </w:r>
      <w:hyperlink r:id="rId6" w:history="1">
        <w:r w:rsidR="00B649C2" w:rsidRPr="00291227">
          <w:rPr>
            <w:rStyle w:val="Kpr"/>
            <w:rFonts w:ascii="Times New Roman" w:eastAsia="Times New Roman" w:hAnsi="Times New Roman" w:cs="Times New Roman"/>
            <w:lang w:eastAsia="en-GB"/>
          </w:rPr>
          <w:t>https://nuken.tenmak.gov.tr/tr/</w:t>
        </w:r>
      </w:hyperlink>
      <w:r w:rsidR="00B649C2">
        <w:rPr>
          <w:rFonts w:ascii="Times New Roman" w:eastAsia="Times New Roman" w:hAnsi="Times New Roman" w:cs="Times New Roman"/>
          <w:color w:val="0000FF"/>
          <w:lang w:eastAsia="en-GB"/>
        </w:rPr>
        <w:t xml:space="preserve">   </w:t>
      </w:r>
      <w:r w:rsidR="00C20680" w:rsidRPr="009A017E">
        <w:rPr>
          <w:rFonts w:ascii="Times New Roman" w:eastAsia="Times New Roman" w:hAnsi="Times New Roman" w:cs="Times New Roman"/>
          <w:color w:val="000000"/>
          <w:lang w:eastAsia="en-GB"/>
        </w:rPr>
        <w:t xml:space="preserve">( Hizmetlerimiz) , </w:t>
      </w:r>
      <w:r w:rsidR="00C20680" w:rsidRPr="009A017E">
        <w:rPr>
          <w:rFonts w:ascii="Times New Roman" w:eastAsia="Times New Roman" w:hAnsi="Times New Roman" w:cs="Times New Roman"/>
          <w:color w:val="0000FF"/>
          <w:lang w:eastAsia="en-GB"/>
        </w:rPr>
        <w:t>www.turkak.org.tr</w:t>
      </w:r>
      <w:r w:rsidR="00C20680" w:rsidRPr="009A017E">
        <w:rPr>
          <w:rFonts w:ascii="Times New Roman" w:eastAsia="Times New Roman" w:hAnsi="Times New Roman" w:cs="Times New Roman"/>
          <w:color w:val="000000"/>
          <w:lang w:eastAsia="en-GB"/>
        </w:rPr>
        <w:t>/ (Akredite Kuruluş Arama)</w:t>
      </w:r>
      <w:r w:rsidR="00C20680" w:rsidRPr="009A017E">
        <w:rPr>
          <w:rFonts w:ascii="Times New Roman" w:eastAsia="Times New Roman" w:hAnsi="Times New Roman" w:cs="Times New Roman"/>
          <w:color w:val="000000"/>
          <w:lang w:eastAsia="en-GB"/>
        </w:rPr>
        <w:br/>
      </w:r>
    </w:p>
    <w:p w:rsidR="009A017E" w:rsidRDefault="00C20680" w:rsidP="009A017E">
      <w:pPr>
        <w:spacing w:after="0" w:line="240" w:lineRule="auto"/>
        <w:ind w:left="-284"/>
        <w:rPr>
          <w:rFonts w:ascii="Times New Roman" w:eastAsia="Times New Roman" w:hAnsi="Times New Roman" w:cs="Times New Roman"/>
          <w:b/>
          <w:bCs/>
          <w:color w:val="000000"/>
          <w:lang w:eastAsia="en-GB"/>
        </w:rPr>
      </w:pPr>
      <w:r w:rsidRPr="009A017E">
        <w:rPr>
          <w:rFonts w:ascii="Times New Roman" w:eastAsia="Times New Roman" w:hAnsi="Times New Roman" w:cs="Times New Roman"/>
          <w:b/>
          <w:bCs/>
          <w:color w:val="000000"/>
          <w:lang w:eastAsia="en-GB"/>
        </w:rPr>
        <w:t xml:space="preserve">YÖNETMELİK-ŞARTNAME (VARSA): </w:t>
      </w:r>
      <w:r w:rsidRPr="009A017E">
        <w:rPr>
          <w:rFonts w:ascii="Times New Roman" w:eastAsia="Times New Roman" w:hAnsi="Times New Roman" w:cs="Times New Roman"/>
          <w:color w:val="000000"/>
          <w:lang w:eastAsia="en-GB"/>
        </w:rPr>
        <w:t xml:space="preserve">Gıda numunelerinin (Cs137/134) Gama Radyoaktivite Analizi sonuçları, </w:t>
      </w:r>
      <w:r w:rsidR="00687C9D" w:rsidRPr="00687C9D">
        <w:rPr>
          <w:rFonts w:ascii="Times New Roman" w:eastAsia="Times New Roman" w:hAnsi="Times New Roman" w:cs="Times New Roman"/>
          <w:color w:val="000000"/>
          <w:lang w:eastAsia="en-GB"/>
        </w:rPr>
        <w:t xml:space="preserve">733/2008 </w:t>
      </w:r>
      <w:r w:rsidRPr="009A017E">
        <w:rPr>
          <w:rFonts w:ascii="Times New Roman" w:eastAsia="Times New Roman" w:hAnsi="Times New Roman" w:cs="Times New Roman"/>
          <w:color w:val="000000"/>
          <w:lang w:eastAsia="en-GB"/>
        </w:rPr>
        <w:t>sayılı Avrupa Konseyi Tüzüğüne göre değerlendirilir. Yapı malzemelerinin (Ra-226, Th-232, K-40, Cs-137) Gama</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Radyoaktivite Analizi sonuçları, Avrupa Komisyonunun 1999 tarih ve 112 nolu Radyasyondan Korunma raporuna göre</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değerlendirilir. Belirtilen mevzuat dışında başka bir mevzuata göre değerlendirme yapılması talebi başvuruda belirtilmelidir. Söz</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 xml:space="preserve">konusu mevzuata ilişkin belge (Yönetmelik, şartname, standart, vs.) Müşteri tarafından </w:t>
      </w:r>
      <w:proofErr w:type="gramStart"/>
      <w:r w:rsidRPr="009A017E">
        <w:rPr>
          <w:rFonts w:ascii="Times New Roman" w:eastAsia="Times New Roman" w:hAnsi="Times New Roman" w:cs="Times New Roman"/>
          <w:color w:val="000000"/>
          <w:lang w:eastAsia="en-GB"/>
        </w:rPr>
        <w:t>temin</w:t>
      </w:r>
      <w:proofErr w:type="gramEnd"/>
      <w:r w:rsidRPr="009A017E">
        <w:rPr>
          <w:rFonts w:ascii="Times New Roman" w:eastAsia="Times New Roman" w:hAnsi="Times New Roman" w:cs="Times New Roman"/>
          <w:color w:val="000000"/>
          <w:lang w:eastAsia="en-GB"/>
        </w:rPr>
        <w:t xml:space="preserve"> edilmelidir.</w:t>
      </w:r>
      <w:r w:rsidRPr="009A017E">
        <w:rPr>
          <w:rFonts w:ascii="Times New Roman" w:eastAsia="Times New Roman" w:hAnsi="Times New Roman" w:cs="Times New Roman"/>
          <w:color w:val="000000"/>
          <w:lang w:eastAsia="en-GB"/>
        </w:rPr>
        <w:br/>
      </w:r>
    </w:p>
    <w:p w:rsidR="00F76D01" w:rsidRPr="00080C81" w:rsidRDefault="00C20680" w:rsidP="00F76D01">
      <w:pPr>
        <w:spacing w:after="0" w:line="240" w:lineRule="auto"/>
        <w:ind w:left="-284"/>
        <w:jc w:val="both"/>
        <w:rPr>
          <w:rFonts w:ascii="Times New Roman" w:hAnsi="Times New Roman" w:cs="Times New Roman"/>
        </w:rPr>
      </w:pPr>
      <w:r w:rsidRPr="009A017E">
        <w:rPr>
          <w:rFonts w:ascii="Times New Roman" w:eastAsia="Times New Roman" w:hAnsi="Times New Roman" w:cs="Times New Roman"/>
          <w:b/>
          <w:bCs/>
          <w:color w:val="000000"/>
          <w:lang w:eastAsia="en-GB"/>
        </w:rPr>
        <w:t xml:space="preserve">ANALİZ SÜRESİ: </w:t>
      </w:r>
      <w:r w:rsidRPr="009A017E">
        <w:rPr>
          <w:rFonts w:ascii="Times New Roman" w:eastAsia="Times New Roman" w:hAnsi="Times New Roman" w:cs="Times New Roman"/>
          <w:color w:val="000000"/>
          <w:lang w:eastAsia="en-GB"/>
        </w:rPr>
        <w:t>Gıda analizleri için başvuru evraklarının ve numunenin laboratuvarımıza ulaştığı ve analiz bedelinin</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 xml:space="preserve">yatırıldığı gün itibari ile </w:t>
      </w:r>
      <w:r w:rsidR="00FB1032">
        <w:rPr>
          <w:rFonts w:ascii="Times New Roman" w:eastAsia="Times New Roman" w:hAnsi="Times New Roman" w:cs="Times New Roman"/>
          <w:color w:val="000000"/>
          <w:lang w:eastAsia="en-GB"/>
        </w:rPr>
        <w:t>5</w:t>
      </w:r>
      <w:r w:rsidRPr="009A017E">
        <w:rPr>
          <w:rFonts w:ascii="Times New Roman" w:eastAsia="Times New Roman" w:hAnsi="Times New Roman" w:cs="Times New Roman"/>
          <w:color w:val="000000"/>
          <w:lang w:eastAsia="en-GB"/>
        </w:rPr>
        <w:t xml:space="preserve"> iş günüdür. </w:t>
      </w:r>
      <w:r w:rsidR="00F76D01">
        <w:rPr>
          <w:rFonts w:ascii="Times New Roman" w:eastAsia="Times New Roman" w:hAnsi="Times New Roman" w:cs="Times New Roman"/>
          <w:color w:val="000000"/>
          <w:lang w:eastAsia="en-GB"/>
        </w:rPr>
        <w:t xml:space="preserve">Ancak </w:t>
      </w:r>
      <w:r w:rsidR="00F76D01" w:rsidRPr="00080C81">
        <w:rPr>
          <w:rFonts w:ascii="Times New Roman" w:hAnsi="Times New Roman" w:cs="Times New Roman"/>
        </w:rPr>
        <w:t>Laboratuvar, Laboratuvarın yoğunluğuna bağlı olarak 10 iş günü olarak değiştirme hakkını saklı tutar.</w:t>
      </w:r>
    </w:p>
    <w:p w:rsidR="009A017E" w:rsidRDefault="00C20680" w:rsidP="009A017E">
      <w:pPr>
        <w:spacing w:after="0" w:line="240" w:lineRule="auto"/>
        <w:ind w:left="-284"/>
        <w:rPr>
          <w:rFonts w:ascii="Times New Roman" w:eastAsia="Times New Roman" w:hAnsi="Times New Roman" w:cs="Times New Roman"/>
          <w:b/>
          <w:bCs/>
          <w:color w:val="000000"/>
          <w:lang w:eastAsia="en-GB"/>
        </w:rPr>
      </w:pPr>
      <w:r w:rsidRPr="009A017E">
        <w:rPr>
          <w:rFonts w:ascii="Times New Roman" w:eastAsia="Times New Roman" w:hAnsi="Times New Roman" w:cs="Times New Roman"/>
          <w:color w:val="000000"/>
          <w:lang w:eastAsia="en-GB"/>
        </w:rPr>
        <w:t>Toprak ve yapı malzemeleri için Başvuru evraklarının ve numunenin laboratuvarımıza</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ulaştığı ve analiz bedelinin yatırıldığı gün itibari ile 3</w:t>
      </w:r>
      <w:r w:rsidR="00540974">
        <w:rPr>
          <w:rFonts w:ascii="Times New Roman" w:eastAsia="Times New Roman" w:hAnsi="Times New Roman" w:cs="Times New Roman"/>
          <w:color w:val="000000"/>
          <w:lang w:eastAsia="en-GB"/>
        </w:rPr>
        <w:t>0 iş</w:t>
      </w:r>
      <w:r w:rsidRPr="009A017E">
        <w:rPr>
          <w:rFonts w:ascii="Times New Roman" w:eastAsia="Times New Roman" w:hAnsi="Times New Roman" w:cs="Times New Roman"/>
          <w:color w:val="000000"/>
          <w:lang w:eastAsia="en-GB"/>
        </w:rPr>
        <w:t xml:space="preserve"> gün</w:t>
      </w:r>
      <w:r w:rsidR="00540974">
        <w:rPr>
          <w:rFonts w:ascii="Times New Roman" w:eastAsia="Times New Roman" w:hAnsi="Times New Roman" w:cs="Times New Roman"/>
          <w:color w:val="000000"/>
          <w:lang w:eastAsia="en-GB"/>
        </w:rPr>
        <w:t>ü</w:t>
      </w:r>
      <w:r w:rsidRPr="009A017E">
        <w:rPr>
          <w:rFonts w:ascii="Times New Roman" w:eastAsia="Times New Roman" w:hAnsi="Times New Roman" w:cs="Times New Roman"/>
          <w:color w:val="000000"/>
          <w:lang w:eastAsia="en-GB"/>
        </w:rPr>
        <w:t>dür. Diğer numuneler için analiz süresinde farklılık olabilir.</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Numunenin türü, durumu ve analiz talebinin içeriğine göre analiz süresi ilgili birime sorulmalıdır.</w:t>
      </w:r>
      <w:r w:rsidRPr="009A017E">
        <w:rPr>
          <w:rFonts w:ascii="Times New Roman" w:eastAsia="Times New Roman" w:hAnsi="Times New Roman" w:cs="Times New Roman"/>
          <w:color w:val="000000"/>
          <w:lang w:eastAsia="en-GB"/>
        </w:rPr>
        <w:br/>
      </w:r>
    </w:p>
    <w:p w:rsidR="00E81359" w:rsidRDefault="00C20680" w:rsidP="009A017E">
      <w:pPr>
        <w:spacing w:after="0" w:line="240" w:lineRule="auto"/>
        <w:ind w:left="-284"/>
        <w:rPr>
          <w:rFonts w:ascii="Times New Roman" w:eastAsia="Times New Roman" w:hAnsi="Times New Roman" w:cs="Times New Roman"/>
          <w:color w:val="000000"/>
          <w:lang w:eastAsia="en-GB"/>
        </w:rPr>
      </w:pPr>
      <w:r w:rsidRPr="009A017E">
        <w:rPr>
          <w:rFonts w:ascii="Times New Roman" w:eastAsia="Times New Roman" w:hAnsi="Times New Roman" w:cs="Times New Roman"/>
          <w:b/>
          <w:bCs/>
          <w:color w:val="000000"/>
          <w:lang w:eastAsia="en-GB"/>
        </w:rPr>
        <w:t>NUMUNE KABUL</w:t>
      </w:r>
      <w:r w:rsidRPr="009A017E">
        <w:rPr>
          <w:rFonts w:ascii="Times New Roman" w:eastAsia="Times New Roman" w:hAnsi="Times New Roman" w:cs="Times New Roman"/>
          <w:color w:val="000000"/>
          <w:lang w:eastAsia="en-GB"/>
        </w:rPr>
        <w:t xml:space="preserve">: Analiz başvurusu e-Devlet bağlantısı üzerinden yapılır. </w:t>
      </w:r>
      <w:r w:rsidR="00C05D7A">
        <w:rPr>
          <w:rFonts w:ascii="Times New Roman" w:eastAsia="Times New Roman" w:hAnsi="Times New Roman" w:cs="Times New Roman"/>
          <w:color w:val="000000"/>
          <w:lang w:eastAsia="en-GB"/>
        </w:rPr>
        <w:t>Enstitümüze</w:t>
      </w:r>
      <w:r w:rsidRPr="009A017E">
        <w:rPr>
          <w:rFonts w:ascii="Times New Roman" w:eastAsia="Times New Roman" w:hAnsi="Times New Roman" w:cs="Times New Roman"/>
          <w:color w:val="000000"/>
          <w:lang w:eastAsia="en-GB"/>
        </w:rPr>
        <w:t xml:space="preserve"> başvuruda bulunan Müşterinin, </w:t>
      </w:r>
      <w:r w:rsidRPr="009A017E">
        <w:rPr>
          <w:rFonts w:ascii="Times New Roman" w:eastAsia="Times New Roman" w:hAnsi="Times New Roman" w:cs="Times New Roman"/>
          <w:b/>
          <w:bCs/>
          <w:color w:val="0000FF"/>
          <w:lang w:eastAsia="en-GB"/>
        </w:rPr>
        <w:t>Deney</w:t>
      </w:r>
      <w:r w:rsidR="009A017E">
        <w:rPr>
          <w:rFonts w:ascii="Times New Roman" w:eastAsia="Times New Roman" w:hAnsi="Times New Roman" w:cs="Times New Roman"/>
          <w:b/>
          <w:bCs/>
          <w:color w:val="0000FF"/>
          <w:lang w:eastAsia="en-GB"/>
        </w:rPr>
        <w:t xml:space="preserve"> </w:t>
      </w:r>
      <w:r w:rsidRPr="009A017E">
        <w:rPr>
          <w:rFonts w:ascii="Times New Roman" w:eastAsia="Times New Roman" w:hAnsi="Times New Roman" w:cs="Times New Roman"/>
          <w:b/>
          <w:bCs/>
          <w:color w:val="0000FF"/>
          <w:lang w:eastAsia="en-GB"/>
        </w:rPr>
        <w:t>Hizmetleri Sözleşmesi</w:t>
      </w:r>
      <w:r w:rsidRPr="009A017E">
        <w:rPr>
          <w:rFonts w:ascii="Times New Roman" w:eastAsia="Times New Roman" w:hAnsi="Times New Roman" w:cs="Times New Roman"/>
          <w:color w:val="000000"/>
          <w:lang w:eastAsia="en-GB"/>
        </w:rPr>
        <w:t xml:space="preserve">ni okuduğu ve onayladığı </w:t>
      </w:r>
      <w:proofErr w:type="gramStart"/>
      <w:r w:rsidRPr="009A017E">
        <w:rPr>
          <w:rFonts w:ascii="Times New Roman" w:eastAsia="Times New Roman" w:hAnsi="Times New Roman" w:cs="Times New Roman"/>
          <w:color w:val="000000"/>
          <w:lang w:eastAsia="en-GB"/>
        </w:rPr>
        <w:t>kabul</w:t>
      </w:r>
      <w:proofErr w:type="gramEnd"/>
      <w:r w:rsidRPr="009A017E">
        <w:rPr>
          <w:rFonts w:ascii="Times New Roman" w:eastAsia="Times New Roman" w:hAnsi="Times New Roman" w:cs="Times New Roman"/>
          <w:color w:val="000000"/>
          <w:lang w:eastAsia="en-GB"/>
        </w:rPr>
        <w:t xml:space="preserve"> edilir.</w:t>
      </w:r>
      <w:r w:rsidRPr="009A017E">
        <w:rPr>
          <w:rFonts w:ascii="Times New Roman" w:eastAsia="Times New Roman" w:hAnsi="Times New Roman" w:cs="Times New Roman"/>
          <w:color w:val="000000"/>
          <w:lang w:eastAsia="en-GB"/>
        </w:rPr>
        <w:br/>
      </w:r>
    </w:p>
    <w:p w:rsidR="00E81359" w:rsidRDefault="00C20680" w:rsidP="00CF3B60">
      <w:pPr>
        <w:spacing w:after="0" w:line="240" w:lineRule="auto"/>
        <w:ind w:left="-284"/>
        <w:jc w:val="both"/>
        <w:rPr>
          <w:rFonts w:ascii="Times New Roman" w:eastAsia="Times New Roman" w:hAnsi="Times New Roman" w:cs="Times New Roman"/>
          <w:color w:val="000000"/>
          <w:lang w:eastAsia="en-GB"/>
        </w:rPr>
      </w:pPr>
      <w:r w:rsidRPr="009A017E">
        <w:rPr>
          <w:rFonts w:ascii="Times New Roman" w:eastAsia="Times New Roman" w:hAnsi="Times New Roman" w:cs="Times New Roman"/>
          <w:color w:val="000000"/>
          <w:lang w:eastAsia="en-GB"/>
        </w:rPr>
        <w:t>Gıda Analizlerinde analizi yapılacak numune için Radyasyon Sertifikası istenilmesi durumunda Radyasyon Sertifikası</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Düzenlenmesi talebi, sistem üzerinde ilgili Mal/Hizmet Türü ve Kodu seçilerek ve ilgili dokümanlar doldurularak ayrıca</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 xml:space="preserve">yapılmalıdır. Başvuru için ihraç ürünlere düzenlenen fatura veya proforma fatura, başvuru ekranında yer </w:t>
      </w:r>
      <w:proofErr w:type="gramStart"/>
      <w:r w:rsidRPr="009A017E">
        <w:rPr>
          <w:rFonts w:ascii="Times New Roman" w:eastAsia="Times New Roman" w:hAnsi="Times New Roman" w:cs="Times New Roman"/>
          <w:color w:val="000000"/>
          <w:lang w:eastAsia="en-GB"/>
        </w:rPr>
        <w:t>alan</w:t>
      </w:r>
      <w:proofErr w:type="gramEnd"/>
      <w:r w:rsidRPr="009A017E">
        <w:rPr>
          <w:rFonts w:ascii="Times New Roman" w:eastAsia="Times New Roman" w:hAnsi="Times New Roman" w:cs="Times New Roman"/>
          <w:color w:val="000000"/>
          <w:lang w:eastAsia="en-GB"/>
        </w:rPr>
        <w:t xml:space="preserve"> ekler bağlantısı ile</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 xml:space="preserve">sisteme yüklenir ve numune ile birlikte </w:t>
      </w:r>
      <w:r w:rsidR="00FB1032">
        <w:rPr>
          <w:rFonts w:ascii="Times New Roman" w:eastAsia="Times New Roman" w:hAnsi="Times New Roman" w:cs="Times New Roman"/>
          <w:color w:val="000000"/>
          <w:lang w:eastAsia="en-GB"/>
        </w:rPr>
        <w:t xml:space="preserve">enstitümüze </w:t>
      </w:r>
      <w:r w:rsidR="00FB1032" w:rsidRPr="009A017E">
        <w:rPr>
          <w:rFonts w:ascii="Times New Roman" w:eastAsia="Times New Roman" w:hAnsi="Times New Roman" w:cs="Times New Roman"/>
          <w:color w:val="000000"/>
          <w:lang w:eastAsia="en-GB"/>
        </w:rPr>
        <w:t>gönderilir</w:t>
      </w:r>
      <w:r w:rsidRPr="009A017E">
        <w:rPr>
          <w:rFonts w:ascii="Times New Roman" w:eastAsia="Times New Roman" w:hAnsi="Times New Roman" w:cs="Times New Roman"/>
          <w:color w:val="000000"/>
          <w:lang w:eastAsia="en-GB"/>
        </w:rPr>
        <w:t>.</w:t>
      </w:r>
      <w:r w:rsidRPr="009A017E">
        <w:rPr>
          <w:rFonts w:ascii="Times New Roman" w:eastAsia="Times New Roman" w:hAnsi="Times New Roman" w:cs="Times New Roman"/>
          <w:color w:val="000000"/>
          <w:lang w:eastAsia="en-GB"/>
        </w:rPr>
        <w:br/>
      </w:r>
    </w:p>
    <w:p w:rsidR="009A017E" w:rsidRDefault="00C20680" w:rsidP="00E81359">
      <w:pPr>
        <w:spacing w:after="0" w:line="240" w:lineRule="auto"/>
        <w:ind w:left="-284"/>
        <w:jc w:val="both"/>
        <w:rPr>
          <w:rFonts w:ascii="Times New Roman" w:eastAsia="Times New Roman" w:hAnsi="Times New Roman" w:cs="Times New Roman"/>
          <w:color w:val="000000"/>
          <w:lang w:eastAsia="en-GB"/>
        </w:rPr>
      </w:pPr>
      <w:r w:rsidRPr="009A017E">
        <w:rPr>
          <w:rFonts w:ascii="Times New Roman" w:eastAsia="Times New Roman" w:hAnsi="Times New Roman" w:cs="Times New Roman"/>
          <w:color w:val="000000"/>
          <w:lang w:eastAsia="en-GB"/>
        </w:rPr>
        <w:t>İthal izni talebi durumunda Gümrük Beyannamesi, başvuru ekranında yer alan ekler bağlantısı ile sisteme yüklenir ve numune</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ile birlikte Dairemize gönderilir.</w:t>
      </w:r>
      <w:r w:rsidR="00E81359">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Numune hazırlama işlemi kurutma, öğütme ve eleme işlemlerinden oluşmaktadır. İstenilen numune miktarı, numune hazırlama</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 xml:space="preserve">işlemi tamamlandıktan sonra en </w:t>
      </w:r>
      <w:proofErr w:type="gramStart"/>
      <w:r w:rsidRPr="009A017E">
        <w:rPr>
          <w:rFonts w:ascii="Times New Roman" w:eastAsia="Times New Roman" w:hAnsi="Times New Roman" w:cs="Times New Roman"/>
          <w:color w:val="000000"/>
          <w:lang w:eastAsia="en-GB"/>
        </w:rPr>
        <w:t>az</w:t>
      </w:r>
      <w:proofErr w:type="gramEnd"/>
      <w:r w:rsidRPr="009A017E">
        <w:rPr>
          <w:rFonts w:ascii="Times New Roman" w:eastAsia="Times New Roman" w:hAnsi="Times New Roman" w:cs="Times New Roman"/>
          <w:color w:val="000000"/>
          <w:lang w:eastAsia="en-GB"/>
        </w:rPr>
        <w:t xml:space="preserve"> 1 litre hacmindeki bir kabı dolduracak mi</w:t>
      </w:r>
      <w:r w:rsidR="009A017E">
        <w:rPr>
          <w:rFonts w:ascii="Times New Roman" w:eastAsia="Times New Roman" w:hAnsi="Times New Roman" w:cs="Times New Roman"/>
          <w:color w:val="000000"/>
          <w:lang w:eastAsia="en-GB"/>
        </w:rPr>
        <w:t xml:space="preserve">ktar olacak şekilde belirlenir ve </w:t>
      </w:r>
      <w:r w:rsidRPr="009A017E">
        <w:rPr>
          <w:rFonts w:ascii="Times New Roman" w:eastAsia="Times New Roman" w:hAnsi="Times New Roman" w:cs="Times New Roman"/>
          <w:color w:val="000000"/>
          <w:lang w:eastAsia="en-GB"/>
        </w:rPr>
        <w:t>tereddüt durumunda</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TEN</w:t>
      </w:r>
      <w:r w:rsidR="002769CA">
        <w:rPr>
          <w:rFonts w:ascii="Times New Roman" w:eastAsia="Times New Roman" w:hAnsi="Times New Roman" w:cs="Times New Roman"/>
          <w:color w:val="000000"/>
          <w:lang w:eastAsia="en-GB"/>
        </w:rPr>
        <w:t>MA</w:t>
      </w:r>
      <w:r w:rsidRPr="009A017E">
        <w:rPr>
          <w:rFonts w:ascii="Times New Roman" w:eastAsia="Times New Roman" w:hAnsi="Times New Roman" w:cs="Times New Roman"/>
          <w:color w:val="000000"/>
          <w:lang w:eastAsia="en-GB"/>
        </w:rPr>
        <w:t xml:space="preserve">K-NÜKEN Numune Kabul Birimi </w:t>
      </w:r>
      <w:r w:rsidR="002769CA">
        <w:rPr>
          <w:rFonts w:ascii="Times New Roman" w:eastAsia="Times New Roman" w:hAnsi="Times New Roman" w:cs="Times New Roman"/>
          <w:color w:val="000000"/>
          <w:lang w:eastAsia="en-GB"/>
        </w:rPr>
        <w:t xml:space="preserve">ile </w:t>
      </w:r>
      <w:r w:rsidRPr="009A017E">
        <w:rPr>
          <w:rFonts w:ascii="Times New Roman" w:eastAsia="Times New Roman" w:hAnsi="Times New Roman" w:cs="Times New Roman"/>
          <w:color w:val="000000"/>
          <w:lang w:eastAsia="en-GB"/>
        </w:rPr>
        <w:t xml:space="preserve">irtibata </w:t>
      </w:r>
      <w:r w:rsidR="009A017E">
        <w:rPr>
          <w:rFonts w:ascii="Times New Roman" w:eastAsia="Times New Roman" w:hAnsi="Times New Roman" w:cs="Times New Roman"/>
          <w:color w:val="000000"/>
          <w:lang w:eastAsia="en-GB"/>
        </w:rPr>
        <w:t>g</w:t>
      </w:r>
      <w:r w:rsidRPr="009A017E">
        <w:rPr>
          <w:rFonts w:ascii="Times New Roman" w:eastAsia="Times New Roman" w:hAnsi="Times New Roman" w:cs="Times New Roman"/>
          <w:color w:val="000000"/>
          <w:lang w:eastAsia="en-GB"/>
        </w:rPr>
        <w:t>eçilmelidir.</w:t>
      </w:r>
    </w:p>
    <w:p w:rsidR="00435C40" w:rsidRPr="009A017E" w:rsidRDefault="00C20680" w:rsidP="00CF3B60">
      <w:pPr>
        <w:spacing w:after="0" w:line="240" w:lineRule="auto"/>
        <w:ind w:left="-284"/>
        <w:jc w:val="both"/>
        <w:rPr>
          <w:rFonts w:ascii="Times New Roman" w:eastAsia="Times New Roman" w:hAnsi="Times New Roman" w:cs="Times New Roman"/>
          <w:color w:val="000000"/>
          <w:lang w:eastAsia="en-GB"/>
        </w:rPr>
      </w:pPr>
      <w:r w:rsidRPr="009A017E">
        <w:rPr>
          <w:rFonts w:ascii="Times New Roman" w:eastAsia="Times New Roman" w:hAnsi="Times New Roman" w:cs="Times New Roman"/>
          <w:color w:val="000000"/>
          <w:lang w:eastAsia="en-GB"/>
        </w:rPr>
        <w:br/>
        <w:t xml:space="preserve">Toprak, sediment, sanayi ürünleri, yapı malzemeleri vb. numuneler sızdırmaz plastik kaplarda en az </w:t>
      </w:r>
      <w:r w:rsidR="009A017E">
        <w:rPr>
          <w:rFonts w:ascii="Times New Roman" w:eastAsia="Times New Roman" w:hAnsi="Times New Roman" w:cs="Times New Roman"/>
          <w:color w:val="000000"/>
          <w:lang w:eastAsia="en-GB"/>
        </w:rPr>
        <w:t xml:space="preserve">1 lt hacmi dolduracak </w:t>
      </w:r>
      <w:r w:rsidRPr="009A017E">
        <w:rPr>
          <w:rFonts w:ascii="Times New Roman" w:eastAsia="Times New Roman" w:hAnsi="Times New Roman" w:cs="Times New Roman"/>
          <w:color w:val="000000"/>
          <w:lang w:eastAsia="en-GB"/>
        </w:rPr>
        <w:t>şekilde</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 xml:space="preserve">gönderilmelidir. Kap üzerine numune tanıtım kartı (Tablo </w:t>
      </w:r>
      <w:r w:rsidR="00D45EC0">
        <w:rPr>
          <w:rFonts w:ascii="Times New Roman" w:eastAsia="Times New Roman" w:hAnsi="Times New Roman" w:cs="Times New Roman"/>
          <w:color w:val="000000"/>
          <w:lang w:eastAsia="en-GB"/>
        </w:rPr>
        <w:t>1</w:t>
      </w:r>
      <w:r w:rsidRPr="009A017E">
        <w:rPr>
          <w:rFonts w:ascii="Times New Roman" w:eastAsia="Times New Roman" w:hAnsi="Times New Roman" w:cs="Times New Roman"/>
          <w:color w:val="000000"/>
          <w:lang w:eastAsia="en-GB"/>
        </w:rPr>
        <w:t>) yapıştırılmış olmalıdır. Bu kısımda numunenin yapı malzemesi ya</w:t>
      </w:r>
      <w:r w:rsidR="009A017E">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da yapı malzemesi hammaddesi olup olmadığı açıkça belirtilmelidir.</w:t>
      </w:r>
    </w:p>
    <w:p w:rsidR="002D4C78" w:rsidRDefault="002D4C78" w:rsidP="00105D92">
      <w:pPr>
        <w:rPr>
          <w:rFonts w:ascii="Times New Roman" w:eastAsia="Times New Roman" w:hAnsi="Times New Roman" w:cs="Times New Roman"/>
          <w:color w:val="000000"/>
          <w:lang w:eastAsia="en-GB"/>
        </w:rPr>
      </w:pPr>
    </w:p>
    <w:p w:rsidR="00646642" w:rsidRDefault="00646642" w:rsidP="00105D92">
      <w:pPr>
        <w:rPr>
          <w:rFonts w:ascii="Times New Roman" w:eastAsia="Times New Roman" w:hAnsi="Times New Roman" w:cs="Times New Roman"/>
          <w:color w:val="000000"/>
          <w:lang w:eastAsia="en-GB"/>
        </w:rPr>
      </w:pPr>
    </w:p>
    <w:p w:rsidR="00105D92" w:rsidRPr="00105D92" w:rsidRDefault="00105D92" w:rsidP="002D4C78">
      <w:pPr>
        <w:spacing w:after="0" w:line="240" w:lineRule="auto"/>
        <w:contextualSpacing/>
        <w:rPr>
          <w:rFonts w:ascii="Times New Roman" w:eastAsia="Times New Roman" w:hAnsi="Times New Roman" w:cs="Times New Roman"/>
          <w:sz w:val="24"/>
          <w:szCs w:val="24"/>
          <w:lang w:eastAsia="en-GB"/>
        </w:rPr>
      </w:pPr>
      <w:r>
        <w:rPr>
          <w:rFonts w:ascii="Times New Roman" w:eastAsia="Times New Roman" w:hAnsi="Times New Roman" w:cs="Times New Roman"/>
          <w:color w:val="000000"/>
          <w:lang w:eastAsia="en-GB"/>
        </w:rPr>
        <w:lastRenderedPageBreak/>
        <w:t>Tablo 1.Numune Tanıtım Kartı</w:t>
      </w:r>
    </w:p>
    <w:tbl>
      <w:tblP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71"/>
        <w:gridCol w:w="2300"/>
        <w:gridCol w:w="3103"/>
        <w:gridCol w:w="3260"/>
      </w:tblGrid>
      <w:tr w:rsidR="00E00513" w:rsidRPr="00105D92" w:rsidTr="00973150">
        <w:trPr>
          <w:trHeight w:val="1076"/>
        </w:trPr>
        <w:tc>
          <w:tcPr>
            <w:tcW w:w="971" w:type="dxa"/>
            <w:tcBorders>
              <w:top w:val="single" w:sz="4" w:space="0" w:color="auto"/>
              <w:left w:val="single" w:sz="4" w:space="0" w:color="auto"/>
              <w:bottom w:val="single" w:sz="4" w:space="0" w:color="auto"/>
              <w:right w:val="single" w:sz="4" w:space="0" w:color="auto"/>
            </w:tcBorders>
          </w:tcPr>
          <w:p w:rsidR="00E00513" w:rsidRPr="00105D92" w:rsidRDefault="00E00513" w:rsidP="002D4C78">
            <w:pPr>
              <w:spacing w:after="0" w:line="240" w:lineRule="auto"/>
              <w:rPr>
                <w:rFonts w:ascii="Times New Roman" w:eastAsia="Times New Roman" w:hAnsi="Times New Roman" w:cs="Times New Roman"/>
                <w:sz w:val="24"/>
                <w:szCs w:val="24"/>
                <w:lang w:eastAsia="en-GB"/>
              </w:rPr>
            </w:pPr>
          </w:p>
        </w:tc>
        <w:tc>
          <w:tcPr>
            <w:tcW w:w="2300" w:type="dxa"/>
            <w:tcBorders>
              <w:top w:val="single" w:sz="4" w:space="0" w:color="auto"/>
              <w:left w:val="single" w:sz="4" w:space="0" w:color="auto"/>
              <w:bottom w:val="single" w:sz="4" w:space="0" w:color="auto"/>
              <w:right w:val="single" w:sz="4" w:space="0" w:color="auto"/>
            </w:tcBorders>
            <w:vAlign w:val="center"/>
            <w:hideMark/>
          </w:tcPr>
          <w:p w:rsidR="00E00513" w:rsidRPr="00105D92" w:rsidRDefault="00E00513" w:rsidP="002D4C78">
            <w:pPr>
              <w:spacing w:after="0" w:line="240" w:lineRule="auto"/>
              <w:rPr>
                <w:rFonts w:ascii="Times New Roman" w:eastAsia="Times New Roman" w:hAnsi="Times New Roman" w:cs="Times New Roman"/>
                <w:sz w:val="24"/>
                <w:szCs w:val="24"/>
                <w:lang w:eastAsia="en-GB"/>
              </w:rPr>
            </w:pPr>
          </w:p>
        </w:tc>
        <w:tc>
          <w:tcPr>
            <w:tcW w:w="6363" w:type="dxa"/>
            <w:gridSpan w:val="2"/>
            <w:tcBorders>
              <w:top w:val="single" w:sz="4" w:space="0" w:color="auto"/>
              <w:left w:val="single" w:sz="4" w:space="0" w:color="auto"/>
              <w:bottom w:val="single" w:sz="4" w:space="0" w:color="auto"/>
              <w:right w:val="single" w:sz="4" w:space="0" w:color="auto"/>
            </w:tcBorders>
          </w:tcPr>
          <w:p w:rsidR="00F24116" w:rsidRDefault="00F24116" w:rsidP="00F24116">
            <w:pPr>
              <w:spacing w:after="0" w:line="240" w:lineRule="auto"/>
              <w:jc w:val="center"/>
              <w:rPr>
                <w:rFonts w:ascii="TimesNewRomanPS-BoldMT" w:eastAsia="Times New Roman" w:hAnsi="TimesNewRomanPS-BoldMT" w:cs="Times New Roman"/>
                <w:b/>
                <w:bCs/>
                <w:color w:val="000000"/>
                <w:lang w:eastAsia="en-GB"/>
              </w:rPr>
            </w:pPr>
          </w:p>
          <w:p w:rsidR="00F24116" w:rsidRPr="00F24116" w:rsidRDefault="00F24116" w:rsidP="00F24116">
            <w:pPr>
              <w:spacing w:after="0" w:line="240" w:lineRule="auto"/>
              <w:jc w:val="center"/>
              <w:rPr>
                <w:rFonts w:ascii="TimesNewRomanPS-BoldMT" w:eastAsia="Times New Roman" w:hAnsi="TimesNewRomanPS-BoldMT" w:cs="Times New Roman"/>
                <w:b/>
                <w:bCs/>
                <w:color w:val="000000"/>
                <w:lang w:eastAsia="en-GB"/>
              </w:rPr>
            </w:pPr>
            <w:r w:rsidRPr="00F24116">
              <w:rPr>
                <w:rFonts w:ascii="TimesNewRomanPS-BoldMT" w:eastAsia="Times New Roman" w:hAnsi="TimesNewRomanPS-BoldMT" w:cs="Times New Roman"/>
                <w:b/>
                <w:bCs/>
                <w:color w:val="000000"/>
                <w:lang w:eastAsia="en-GB"/>
              </w:rPr>
              <w:t>Türkiye Enerji, Nükleer ve Maden Araştırma Kurumu</w:t>
            </w:r>
          </w:p>
          <w:p w:rsidR="00E00513" w:rsidRPr="00105D92" w:rsidRDefault="00F24116" w:rsidP="00F24116">
            <w:pPr>
              <w:spacing w:after="0" w:line="240" w:lineRule="auto"/>
              <w:jc w:val="center"/>
              <w:rPr>
                <w:rFonts w:ascii="TimesNewRomanPS-BoldMT" w:eastAsia="Times New Roman" w:hAnsi="TimesNewRomanPS-BoldMT" w:cs="Times New Roman"/>
                <w:b/>
                <w:bCs/>
                <w:color w:val="000000"/>
                <w:lang w:eastAsia="en-GB"/>
              </w:rPr>
            </w:pPr>
            <w:r w:rsidRPr="00F24116">
              <w:rPr>
                <w:rFonts w:ascii="TimesNewRomanPS-BoldMT" w:eastAsia="Times New Roman" w:hAnsi="TimesNewRomanPS-BoldMT" w:cs="Times New Roman"/>
                <w:b/>
                <w:bCs/>
                <w:color w:val="000000"/>
                <w:lang w:eastAsia="en-GB"/>
              </w:rPr>
              <w:t xml:space="preserve"> Nükleer Enerji Araştırma Enstitüsü</w:t>
            </w:r>
            <w:r w:rsidR="00E00513" w:rsidRPr="00105D92">
              <w:rPr>
                <w:rFonts w:ascii="TimesNewRomanPS-BoldMT" w:eastAsia="Times New Roman" w:hAnsi="TimesNewRomanPS-BoldMT" w:cs="Times New Roman"/>
                <w:b/>
                <w:bCs/>
                <w:color w:val="000000"/>
                <w:lang w:eastAsia="en-GB"/>
              </w:rPr>
              <w:br/>
              <w:t>NUMUNE TANITIM KARTI</w:t>
            </w:r>
          </w:p>
        </w:tc>
      </w:tr>
      <w:tr w:rsidR="00E00513" w:rsidRPr="00105D92" w:rsidTr="002D4C78">
        <w:trPr>
          <w:trHeight w:val="210"/>
        </w:trPr>
        <w:tc>
          <w:tcPr>
            <w:tcW w:w="971" w:type="dxa"/>
            <w:vMerge w:val="restart"/>
            <w:tcBorders>
              <w:top w:val="single" w:sz="4" w:space="0" w:color="auto"/>
              <w:left w:val="single" w:sz="4" w:space="0" w:color="auto"/>
              <w:right w:val="single" w:sz="4" w:space="0" w:color="auto"/>
            </w:tcBorders>
            <w:textDirection w:val="btLr"/>
          </w:tcPr>
          <w:p w:rsidR="00E00513" w:rsidRPr="00105D92" w:rsidRDefault="00E00513" w:rsidP="002D4C78">
            <w:pPr>
              <w:spacing w:after="0" w:line="240" w:lineRule="auto"/>
              <w:ind w:left="113" w:right="113"/>
              <w:jc w:val="center"/>
              <w:rPr>
                <w:rFonts w:ascii="TimesNewRomanPS-BoldMT" w:eastAsia="Times New Roman" w:hAnsi="TimesNewRomanPS-BoldMT" w:cs="Times New Roman"/>
                <w:b/>
                <w:bCs/>
                <w:color w:val="000000"/>
                <w:sz w:val="16"/>
                <w:szCs w:val="16"/>
                <w:lang w:eastAsia="en-GB"/>
              </w:rPr>
            </w:pPr>
            <w:r>
              <w:rPr>
                <w:rFonts w:ascii="TimesNewRomanPS-BoldMT" w:eastAsia="Times New Roman" w:hAnsi="TimesNewRomanPS-BoldMT" w:cs="Times New Roman"/>
                <w:b/>
                <w:bCs/>
                <w:color w:val="000000"/>
                <w:sz w:val="16"/>
                <w:szCs w:val="16"/>
                <w:lang w:eastAsia="en-GB"/>
              </w:rPr>
              <w:t>NUMUNE</w:t>
            </w:r>
          </w:p>
        </w:tc>
        <w:tc>
          <w:tcPr>
            <w:tcW w:w="2300" w:type="dxa"/>
            <w:tcBorders>
              <w:top w:val="single" w:sz="4" w:space="0" w:color="auto"/>
              <w:left w:val="single" w:sz="4" w:space="0" w:color="auto"/>
              <w:bottom w:val="single" w:sz="4" w:space="0" w:color="auto"/>
              <w:right w:val="single" w:sz="4" w:space="0" w:color="auto"/>
            </w:tcBorders>
            <w:vAlign w:val="center"/>
            <w:hideMark/>
          </w:tcPr>
          <w:p w:rsidR="00E00513" w:rsidRPr="002769CA" w:rsidRDefault="00E00513" w:rsidP="00105D92">
            <w:pPr>
              <w:spacing w:after="0" w:line="240" w:lineRule="auto"/>
              <w:rPr>
                <w:rFonts w:ascii="Times New Roman" w:eastAsia="Times New Roman" w:hAnsi="Times New Roman" w:cs="Times New Roman"/>
                <w:lang w:eastAsia="en-GB"/>
              </w:rPr>
            </w:pPr>
            <w:r w:rsidRPr="002769CA">
              <w:rPr>
                <w:rFonts w:ascii="TimesNewRomanPS-BoldMT" w:eastAsia="Times New Roman" w:hAnsi="TimesNewRomanPS-BoldMT" w:cs="Times New Roman"/>
                <w:b/>
                <w:bCs/>
                <w:color w:val="000000"/>
                <w:lang w:eastAsia="en-GB"/>
              </w:rPr>
              <w:t>Adı</w:t>
            </w:r>
          </w:p>
        </w:tc>
        <w:tc>
          <w:tcPr>
            <w:tcW w:w="6363" w:type="dxa"/>
            <w:gridSpan w:val="2"/>
            <w:tcBorders>
              <w:top w:val="single" w:sz="4" w:space="0" w:color="auto"/>
              <w:left w:val="single" w:sz="4" w:space="0" w:color="auto"/>
              <w:bottom w:val="single" w:sz="4" w:space="0" w:color="auto"/>
              <w:right w:val="single" w:sz="4" w:space="0" w:color="auto"/>
            </w:tcBorders>
          </w:tcPr>
          <w:p w:rsidR="00E00513" w:rsidRPr="00105D92" w:rsidRDefault="00E00513" w:rsidP="00105D92">
            <w:pPr>
              <w:spacing w:after="0" w:line="240" w:lineRule="auto"/>
              <w:rPr>
                <w:rFonts w:ascii="TimesNewRomanPS-BoldMT" w:eastAsia="Times New Roman" w:hAnsi="TimesNewRomanPS-BoldMT" w:cs="Times New Roman"/>
                <w:b/>
                <w:bCs/>
                <w:color w:val="000000"/>
                <w:lang w:eastAsia="en-GB"/>
              </w:rPr>
            </w:pPr>
          </w:p>
        </w:tc>
      </w:tr>
      <w:tr w:rsidR="00E00513" w:rsidRPr="00105D92" w:rsidTr="00973150">
        <w:trPr>
          <w:trHeight w:val="236"/>
        </w:trPr>
        <w:tc>
          <w:tcPr>
            <w:tcW w:w="971" w:type="dxa"/>
            <w:vMerge/>
            <w:tcBorders>
              <w:left w:val="single" w:sz="4" w:space="0" w:color="auto"/>
              <w:right w:val="single" w:sz="4" w:space="0" w:color="auto"/>
            </w:tcBorders>
          </w:tcPr>
          <w:p w:rsidR="00E00513" w:rsidRPr="00105D92" w:rsidRDefault="00E00513" w:rsidP="00105D92">
            <w:pPr>
              <w:spacing w:after="0" w:line="240" w:lineRule="auto"/>
              <w:rPr>
                <w:rFonts w:ascii="TimesNewRomanPS-BoldMT" w:eastAsia="Times New Roman" w:hAnsi="TimesNewRomanPS-BoldMT" w:cs="Times New Roman"/>
                <w:b/>
                <w:bCs/>
                <w:color w:val="000000"/>
                <w:lang w:eastAsia="en-GB"/>
              </w:rPr>
            </w:pPr>
          </w:p>
        </w:tc>
        <w:tc>
          <w:tcPr>
            <w:tcW w:w="2300" w:type="dxa"/>
            <w:tcBorders>
              <w:top w:val="single" w:sz="4" w:space="0" w:color="auto"/>
              <w:left w:val="single" w:sz="4" w:space="0" w:color="auto"/>
              <w:bottom w:val="single" w:sz="4" w:space="0" w:color="auto"/>
              <w:right w:val="single" w:sz="4" w:space="0" w:color="auto"/>
            </w:tcBorders>
            <w:vAlign w:val="center"/>
            <w:hideMark/>
          </w:tcPr>
          <w:p w:rsidR="00E00513" w:rsidRPr="002769CA" w:rsidRDefault="00E00513" w:rsidP="00105D92">
            <w:pPr>
              <w:spacing w:after="0" w:line="240" w:lineRule="auto"/>
              <w:rPr>
                <w:rFonts w:ascii="Times New Roman" w:eastAsia="Times New Roman" w:hAnsi="Times New Roman" w:cs="Times New Roman"/>
                <w:b/>
                <w:sz w:val="24"/>
                <w:szCs w:val="24"/>
                <w:lang w:eastAsia="en-GB"/>
              </w:rPr>
            </w:pPr>
            <w:r w:rsidRPr="002769CA">
              <w:rPr>
                <w:rFonts w:ascii="TimesNewRomanPS-BoldMT" w:eastAsia="Times New Roman" w:hAnsi="TimesNewRomanPS-BoldMT" w:cs="Times New Roman"/>
                <w:b/>
                <w:bCs/>
                <w:color w:val="000000"/>
                <w:lang w:eastAsia="en-GB"/>
              </w:rPr>
              <w:t>Cinsi</w:t>
            </w:r>
          </w:p>
        </w:tc>
        <w:tc>
          <w:tcPr>
            <w:tcW w:w="6363" w:type="dxa"/>
            <w:gridSpan w:val="2"/>
          </w:tcPr>
          <w:p w:rsidR="00E00513" w:rsidRPr="00105D92" w:rsidRDefault="00E00513" w:rsidP="00105D92">
            <w:pPr>
              <w:spacing w:after="0" w:line="240" w:lineRule="auto"/>
              <w:rPr>
                <w:rFonts w:ascii="Times New Roman" w:eastAsia="Times New Roman" w:hAnsi="Times New Roman" w:cs="Times New Roman"/>
                <w:sz w:val="20"/>
                <w:szCs w:val="20"/>
                <w:lang w:eastAsia="en-GB"/>
              </w:rPr>
            </w:pPr>
          </w:p>
        </w:tc>
      </w:tr>
      <w:tr w:rsidR="00E00513" w:rsidRPr="00105D92" w:rsidTr="00973150">
        <w:trPr>
          <w:trHeight w:val="236"/>
        </w:trPr>
        <w:tc>
          <w:tcPr>
            <w:tcW w:w="971" w:type="dxa"/>
            <w:vMerge/>
            <w:tcBorders>
              <w:left w:val="single" w:sz="4" w:space="0" w:color="auto"/>
              <w:right w:val="single" w:sz="4" w:space="0" w:color="auto"/>
            </w:tcBorders>
          </w:tcPr>
          <w:p w:rsidR="00E00513" w:rsidRPr="00105D92" w:rsidRDefault="00E00513" w:rsidP="00105D92">
            <w:pPr>
              <w:spacing w:after="0" w:line="240" w:lineRule="auto"/>
              <w:rPr>
                <w:rFonts w:ascii="TimesNewRomanPS-BoldMT" w:eastAsia="Times New Roman" w:hAnsi="TimesNewRomanPS-BoldMT" w:cs="Times New Roman"/>
                <w:b/>
                <w:bCs/>
                <w:color w:val="000000"/>
                <w:lang w:eastAsia="en-GB"/>
              </w:rPr>
            </w:pPr>
          </w:p>
        </w:tc>
        <w:tc>
          <w:tcPr>
            <w:tcW w:w="2300" w:type="dxa"/>
            <w:tcBorders>
              <w:top w:val="single" w:sz="4" w:space="0" w:color="auto"/>
              <w:left w:val="single" w:sz="4" w:space="0" w:color="auto"/>
              <w:bottom w:val="single" w:sz="4" w:space="0" w:color="auto"/>
              <w:right w:val="single" w:sz="4" w:space="0" w:color="auto"/>
            </w:tcBorders>
            <w:vAlign w:val="center"/>
            <w:hideMark/>
          </w:tcPr>
          <w:p w:rsidR="00E00513" w:rsidRPr="00105D92" w:rsidRDefault="00E00513" w:rsidP="00105D92">
            <w:pPr>
              <w:spacing w:after="0" w:line="240" w:lineRule="auto"/>
              <w:rPr>
                <w:rFonts w:ascii="Times New Roman" w:eastAsia="Times New Roman" w:hAnsi="Times New Roman" w:cs="Times New Roman"/>
                <w:sz w:val="24"/>
                <w:szCs w:val="24"/>
                <w:lang w:eastAsia="en-GB"/>
              </w:rPr>
            </w:pPr>
            <w:r w:rsidRPr="00105D92">
              <w:rPr>
                <w:rFonts w:ascii="TimesNewRomanPS-BoldMT" w:eastAsia="Times New Roman" w:hAnsi="TimesNewRomanPS-BoldMT" w:cs="Times New Roman"/>
                <w:b/>
                <w:bCs/>
                <w:color w:val="000000"/>
                <w:lang w:eastAsia="en-GB"/>
              </w:rPr>
              <w:t>Miktarı</w:t>
            </w:r>
          </w:p>
        </w:tc>
        <w:tc>
          <w:tcPr>
            <w:tcW w:w="6363" w:type="dxa"/>
            <w:gridSpan w:val="2"/>
          </w:tcPr>
          <w:p w:rsidR="00E00513" w:rsidRPr="00105D92" w:rsidRDefault="00E00513" w:rsidP="00105D92">
            <w:pPr>
              <w:spacing w:after="0" w:line="240" w:lineRule="auto"/>
              <w:rPr>
                <w:rFonts w:ascii="Times New Roman" w:eastAsia="Times New Roman" w:hAnsi="Times New Roman" w:cs="Times New Roman"/>
                <w:sz w:val="20"/>
                <w:szCs w:val="20"/>
                <w:lang w:eastAsia="en-GB"/>
              </w:rPr>
            </w:pPr>
          </w:p>
        </w:tc>
      </w:tr>
      <w:tr w:rsidR="00E00513" w:rsidRPr="00105D92" w:rsidTr="00973150">
        <w:trPr>
          <w:trHeight w:val="236"/>
        </w:trPr>
        <w:tc>
          <w:tcPr>
            <w:tcW w:w="971" w:type="dxa"/>
            <w:vMerge/>
            <w:tcBorders>
              <w:left w:val="single" w:sz="4" w:space="0" w:color="auto"/>
              <w:right w:val="single" w:sz="4" w:space="0" w:color="auto"/>
            </w:tcBorders>
          </w:tcPr>
          <w:p w:rsidR="00E00513" w:rsidRPr="00105D92" w:rsidRDefault="00E00513" w:rsidP="00105D92">
            <w:pPr>
              <w:spacing w:after="0" w:line="240" w:lineRule="auto"/>
              <w:rPr>
                <w:rFonts w:ascii="TimesNewRomanPS-BoldMT" w:eastAsia="Times New Roman" w:hAnsi="TimesNewRomanPS-BoldMT" w:cs="Times New Roman"/>
                <w:b/>
                <w:bCs/>
                <w:color w:val="000000"/>
                <w:lang w:eastAsia="en-GB"/>
              </w:rPr>
            </w:pPr>
          </w:p>
        </w:tc>
        <w:tc>
          <w:tcPr>
            <w:tcW w:w="2300" w:type="dxa"/>
            <w:tcBorders>
              <w:top w:val="single" w:sz="4" w:space="0" w:color="auto"/>
              <w:left w:val="single" w:sz="4" w:space="0" w:color="auto"/>
              <w:bottom w:val="single" w:sz="4" w:space="0" w:color="auto"/>
              <w:right w:val="single" w:sz="4" w:space="0" w:color="auto"/>
            </w:tcBorders>
            <w:vAlign w:val="center"/>
            <w:hideMark/>
          </w:tcPr>
          <w:p w:rsidR="00E00513" w:rsidRPr="00105D92" w:rsidRDefault="00E00513" w:rsidP="00105D92">
            <w:pPr>
              <w:spacing w:after="0" w:line="240" w:lineRule="auto"/>
              <w:rPr>
                <w:rFonts w:ascii="Times New Roman" w:eastAsia="Times New Roman" w:hAnsi="Times New Roman" w:cs="Times New Roman"/>
                <w:sz w:val="24"/>
                <w:szCs w:val="24"/>
                <w:lang w:eastAsia="en-GB"/>
              </w:rPr>
            </w:pPr>
            <w:r w:rsidRPr="00105D92">
              <w:rPr>
                <w:rFonts w:ascii="TimesNewRomanPS-BoldMT" w:eastAsia="Times New Roman" w:hAnsi="TimesNewRomanPS-BoldMT" w:cs="Times New Roman"/>
                <w:b/>
                <w:bCs/>
                <w:color w:val="000000"/>
                <w:lang w:eastAsia="en-GB"/>
              </w:rPr>
              <w:t>Alındığı İl</w:t>
            </w:r>
          </w:p>
        </w:tc>
        <w:tc>
          <w:tcPr>
            <w:tcW w:w="6363" w:type="dxa"/>
            <w:gridSpan w:val="2"/>
          </w:tcPr>
          <w:p w:rsidR="00E00513" w:rsidRPr="00105D92" w:rsidRDefault="00E00513" w:rsidP="00105D92">
            <w:pPr>
              <w:spacing w:after="0" w:line="240" w:lineRule="auto"/>
              <w:rPr>
                <w:rFonts w:ascii="Times New Roman" w:eastAsia="Times New Roman" w:hAnsi="Times New Roman" w:cs="Times New Roman"/>
                <w:sz w:val="20"/>
                <w:szCs w:val="20"/>
                <w:lang w:eastAsia="en-GB"/>
              </w:rPr>
            </w:pPr>
          </w:p>
        </w:tc>
      </w:tr>
      <w:tr w:rsidR="00E00513" w:rsidRPr="00105D92" w:rsidTr="00973150">
        <w:trPr>
          <w:trHeight w:val="236"/>
        </w:trPr>
        <w:tc>
          <w:tcPr>
            <w:tcW w:w="971" w:type="dxa"/>
            <w:vMerge/>
            <w:tcBorders>
              <w:left w:val="single" w:sz="4" w:space="0" w:color="auto"/>
              <w:right w:val="single" w:sz="4" w:space="0" w:color="auto"/>
            </w:tcBorders>
          </w:tcPr>
          <w:p w:rsidR="00E00513" w:rsidRPr="00105D92" w:rsidRDefault="00E00513" w:rsidP="00105D92">
            <w:pPr>
              <w:spacing w:after="0" w:line="240" w:lineRule="auto"/>
              <w:rPr>
                <w:rFonts w:ascii="TimesNewRomanPS-BoldMT" w:eastAsia="Times New Roman" w:hAnsi="TimesNewRomanPS-BoldMT" w:cs="Times New Roman"/>
                <w:b/>
                <w:bCs/>
                <w:color w:val="000000"/>
                <w:lang w:eastAsia="en-GB"/>
              </w:rPr>
            </w:pPr>
          </w:p>
        </w:tc>
        <w:tc>
          <w:tcPr>
            <w:tcW w:w="2300" w:type="dxa"/>
            <w:tcBorders>
              <w:top w:val="single" w:sz="4" w:space="0" w:color="auto"/>
              <w:left w:val="single" w:sz="4" w:space="0" w:color="auto"/>
              <w:bottom w:val="single" w:sz="4" w:space="0" w:color="auto"/>
              <w:right w:val="single" w:sz="4" w:space="0" w:color="auto"/>
            </w:tcBorders>
            <w:vAlign w:val="center"/>
            <w:hideMark/>
          </w:tcPr>
          <w:p w:rsidR="00E00513" w:rsidRPr="00105D92" w:rsidRDefault="00E00513" w:rsidP="00105D92">
            <w:pPr>
              <w:spacing w:after="0" w:line="240" w:lineRule="auto"/>
              <w:rPr>
                <w:rFonts w:ascii="Times New Roman" w:eastAsia="Times New Roman" w:hAnsi="Times New Roman" w:cs="Times New Roman"/>
                <w:sz w:val="24"/>
                <w:szCs w:val="24"/>
                <w:lang w:eastAsia="en-GB"/>
              </w:rPr>
            </w:pPr>
            <w:r w:rsidRPr="00105D92">
              <w:rPr>
                <w:rFonts w:ascii="TimesNewRomanPS-BoldMT" w:eastAsia="Times New Roman" w:hAnsi="TimesNewRomanPS-BoldMT" w:cs="Times New Roman"/>
                <w:b/>
                <w:bCs/>
                <w:color w:val="000000"/>
                <w:lang w:eastAsia="en-GB"/>
              </w:rPr>
              <w:t>Alındığı İlçe</w:t>
            </w:r>
          </w:p>
        </w:tc>
        <w:tc>
          <w:tcPr>
            <w:tcW w:w="6363" w:type="dxa"/>
            <w:gridSpan w:val="2"/>
          </w:tcPr>
          <w:p w:rsidR="00E00513" w:rsidRPr="00105D92" w:rsidRDefault="00E00513" w:rsidP="00105D92">
            <w:pPr>
              <w:spacing w:after="0" w:line="240" w:lineRule="auto"/>
              <w:rPr>
                <w:rFonts w:ascii="Times New Roman" w:eastAsia="Times New Roman" w:hAnsi="Times New Roman" w:cs="Times New Roman"/>
                <w:sz w:val="20"/>
                <w:szCs w:val="20"/>
                <w:lang w:eastAsia="en-GB"/>
              </w:rPr>
            </w:pPr>
          </w:p>
        </w:tc>
      </w:tr>
      <w:tr w:rsidR="00E00513" w:rsidRPr="00105D92" w:rsidTr="00973150">
        <w:trPr>
          <w:trHeight w:val="236"/>
        </w:trPr>
        <w:tc>
          <w:tcPr>
            <w:tcW w:w="971" w:type="dxa"/>
            <w:vMerge/>
            <w:tcBorders>
              <w:left w:val="single" w:sz="4" w:space="0" w:color="auto"/>
              <w:right w:val="single" w:sz="4" w:space="0" w:color="auto"/>
            </w:tcBorders>
          </w:tcPr>
          <w:p w:rsidR="00E00513" w:rsidRPr="00105D92" w:rsidRDefault="00E00513" w:rsidP="00105D92">
            <w:pPr>
              <w:spacing w:after="0" w:line="240" w:lineRule="auto"/>
              <w:rPr>
                <w:rFonts w:ascii="TimesNewRomanPS-BoldMT" w:eastAsia="Times New Roman" w:hAnsi="TimesNewRomanPS-BoldMT" w:cs="Times New Roman"/>
                <w:b/>
                <w:bCs/>
                <w:color w:val="000000"/>
                <w:lang w:eastAsia="en-GB"/>
              </w:rPr>
            </w:pPr>
          </w:p>
        </w:tc>
        <w:tc>
          <w:tcPr>
            <w:tcW w:w="2300" w:type="dxa"/>
            <w:tcBorders>
              <w:top w:val="single" w:sz="4" w:space="0" w:color="auto"/>
              <w:left w:val="single" w:sz="4" w:space="0" w:color="auto"/>
              <w:bottom w:val="single" w:sz="4" w:space="0" w:color="auto"/>
              <w:right w:val="single" w:sz="4" w:space="0" w:color="auto"/>
            </w:tcBorders>
            <w:vAlign w:val="center"/>
            <w:hideMark/>
          </w:tcPr>
          <w:p w:rsidR="00E00513" w:rsidRPr="00105D92" w:rsidRDefault="00E00513" w:rsidP="00105D92">
            <w:pPr>
              <w:spacing w:after="0" w:line="240" w:lineRule="auto"/>
              <w:rPr>
                <w:rFonts w:ascii="Times New Roman" w:eastAsia="Times New Roman" w:hAnsi="Times New Roman" w:cs="Times New Roman"/>
                <w:sz w:val="24"/>
                <w:szCs w:val="24"/>
                <w:lang w:eastAsia="en-GB"/>
              </w:rPr>
            </w:pPr>
            <w:r w:rsidRPr="00105D92">
              <w:rPr>
                <w:rFonts w:ascii="TimesNewRomanPS-BoldMT" w:eastAsia="Times New Roman" w:hAnsi="TimesNewRomanPS-BoldMT" w:cs="Times New Roman"/>
                <w:b/>
                <w:bCs/>
                <w:color w:val="000000"/>
                <w:lang w:eastAsia="en-GB"/>
              </w:rPr>
              <w:t>Alındığı Köy/Mevkii</w:t>
            </w:r>
          </w:p>
        </w:tc>
        <w:tc>
          <w:tcPr>
            <w:tcW w:w="6363" w:type="dxa"/>
            <w:gridSpan w:val="2"/>
          </w:tcPr>
          <w:p w:rsidR="00E00513" w:rsidRPr="00105D92" w:rsidRDefault="00E00513" w:rsidP="00105D92">
            <w:pPr>
              <w:spacing w:after="0" w:line="240" w:lineRule="auto"/>
              <w:rPr>
                <w:rFonts w:ascii="Times New Roman" w:eastAsia="Times New Roman" w:hAnsi="Times New Roman" w:cs="Times New Roman"/>
                <w:sz w:val="20"/>
                <w:szCs w:val="20"/>
                <w:lang w:eastAsia="en-GB"/>
              </w:rPr>
            </w:pPr>
          </w:p>
        </w:tc>
      </w:tr>
      <w:tr w:rsidR="00E00513" w:rsidRPr="00105D92" w:rsidTr="00973150">
        <w:trPr>
          <w:trHeight w:val="236"/>
        </w:trPr>
        <w:tc>
          <w:tcPr>
            <w:tcW w:w="971" w:type="dxa"/>
            <w:vMerge/>
            <w:tcBorders>
              <w:left w:val="single" w:sz="4" w:space="0" w:color="auto"/>
              <w:bottom w:val="single" w:sz="4" w:space="0" w:color="auto"/>
              <w:right w:val="single" w:sz="4" w:space="0" w:color="auto"/>
            </w:tcBorders>
          </w:tcPr>
          <w:p w:rsidR="00E00513" w:rsidRPr="00105D92" w:rsidRDefault="00E00513" w:rsidP="00105D92">
            <w:pPr>
              <w:spacing w:after="0" w:line="240" w:lineRule="auto"/>
              <w:rPr>
                <w:rFonts w:ascii="TimesNewRomanPS-BoldMT" w:eastAsia="Times New Roman" w:hAnsi="TimesNewRomanPS-BoldMT" w:cs="Times New Roman"/>
                <w:b/>
                <w:bCs/>
                <w:color w:val="000000"/>
                <w:lang w:eastAsia="en-GB"/>
              </w:rPr>
            </w:pPr>
          </w:p>
        </w:tc>
        <w:tc>
          <w:tcPr>
            <w:tcW w:w="2300" w:type="dxa"/>
            <w:tcBorders>
              <w:top w:val="single" w:sz="4" w:space="0" w:color="auto"/>
              <w:left w:val="single" w:sz="4" w:space="0" w:color="auto"/>
              <w:bottom w:val="single" w:sz="4" w:space="0" w:color="auto"/>
              <w:right w:val="single" w:sz="4" w:space="0" w:color="auto"/>
            </w:tcBorders>
            <w:vAlign w:val="center"/>
            <w:hideMark/>
          </w:tcPr>
          <w:p w:rsidR="00E00513" w:rsidRPr="00105D92" w:rsidRDefault="00E00513" w:rsidP="00105D92">
            <w:pPr>
              <w:spacing w:after="0" w:line="240" w:lineRule="auto"/>
              <w:rPr>
                <w:rFonts w:ascii="Times New Roman" w:eastAsia="Times New Roman" w:hAnsi="Times New Roman" w:cs="Times New Roman"/>
                <w:sz w:val="24"/>
                <w:szCs w:val="24"/>
                <w:lang w:eastAsia="en-GB"/>
              </w:rPr>
            </w:pPr>
            <w:r w:rsidRPr="00105D92">
              <w:rPr>
                <w:rFonts w:ascii="TimesNewRomanPS-BoldMT" w:eastAsia="Times New Roman" w:hAnsi="TimesNewRomanPS-BoldMT" w:cs="Times New Roman"/>
                <w:b/>
                <w:bCs/>
                <w:color w:val="000000"/>
                <w:lang w:eastAsia="en-GB"/>
              </w:rPr>
              <w:t>Alındığı Tarih</w:t>
            </w:r>
          </w:p>
        </w:tc>
        <w:tc>
          <w:tcPr>
            <w:tcW w:w="6363" w:type="dxa"/>
            <w:gridSpan w:val="2"/>
          </w:tcPr>
          <w:p w:rsidR="00E00513" w:rsidRPr="00105D92" w:rsidRDefault="00E00513" w:rsidP="00105D92">
            <w:pPr>
              <w:spacing w:after="0" w:line="240" w:lineRule="auto"/>
              <w:rPr>
                <w:rFonts w:ascii="Times New Roman" w:eastAsia="Times New Roman" w:hAnsi="Times New Roman" w:cs="Times New Roman"/>
                <w:sz w:val="20"/>
                <w:szCs w:val="20"/>
                <w:lang w:eastAsia="en-GB"/>
              </w:rPr>
            </w:pPr>
          </w:p>
        </w:tc>
      </w:tr>
      <w:tr w:rsidR="00973150" w:rsidRPr="00105D92" w:rsidTr="00E0772A">
        <w:trPr>
          <w:trHeight w:val="210"/>
        </w:trPr>
        <w:tc>
          <w:tcPr>
            <w:tcW w:w="3271" w:type="dxa"/>
            <w:gridSpan w:val="2"/>
            <w:tcBorders>
              <w:top w:val="single" w:sz="4" w:space="0" w:color="auto"/>
              <w:left w:val="single" w:sz="4" w:space="0" w:color="auto"/>
              <w:bottom w:val="single" w:sz="4" w:space="0" w:color="auto"/>
              <w:right w:val="single" w:sz="4" w:space="0" w:color="auto"/>
            </w:tcBorders>
          </w:tcPr>
          <w:p w:rsidR="00973150" w:rsidRPr="00105D92" w:rsidRDefault="00973150" w:rsidP="00105D92">
            <w:pPr>
              <w:spacing w:after="0" w:line="240" w:lineRule="auto"/>
              <w:rPr>
                <w:rFonts w:ascii="Times New Roman" w:eastAsia="Times New Roman" w:hAnsi="Times New Roman" w:cs="Times New Roman"/>
                <w:sz w:val="24"/>
                <w:szCs w:val="24"/>
                <w:lang w:eastAsia="en-GB"/>
              </w:rPr>
            </w:pPr>
            <w:r w:rsidRPr="00105D92">
              <w:rPr>
                <w:rFonts w:ascii="TimesNewRomanPS-BoldMT" w:eastAsia="Times New Roman" w:hAnsi="TimesNewRomanPS-BoldMT" w:cs="Times New Roman"/>
                <w:b/>
                <w:bCs/>
                <w:color w:val="000000"/>
                <w:lang w:eastAsia="en-GB"/>
              </w:rPr>
              <w:t>Koordinat</w:t>
            </w:r>
          </w:p>
        </w:tc>
        <w:tc>
          <w:tcPr>
            <w:tcW w:w="6363" w:type="dxa"/>
            <w:gridSpan w:val="2"/>
          </w:tcPr>
          <w:p w:rsidR="00973150" w:rsidRPr="00105D92" w:rsidRDefault="00973150" w:rsidP="00105D92">
            <w:pPr>
              <w:spacing w:after="0" w:line="240" w:lineRule="auto"/>
              <w:rPr>
                <w:rFonts w:ascii="Times New Roman" w:eastAsia="Times New Roman" w:hAnsi="Times New Roman" w:cs="Times New Roman"/>
                <w:sz w:val="20"/>
                <w:szCs w:val="20"/>
                <w:lang w:eastAsia="en-GB"/>
              </w:rPr>
            </w:pPr>
          </w:p>
        </w:tc>
      </w:tr>
      <w:tr w:rsidR="00973150" w:rsidRPr="00105D92" w:rsidTr="00831E31">
        <w:trPr>
          <w:trHeight w:val="210"/>
        </w:trPr>
        <w:tc>
          <w:tcPr>
            <w:tcW w:w="3271" w:type="dxa"/>
            <w:gridSpan w:val="2"/>
            <w:tcBorders>
              <w:top w:val="single" w:sz="4" w:space="0" w:color="auto"/>
              <w:left w:val="single" w:sz="4" w:space="0" w:color="auto"/>
              <w:bottom w:val="single" w:sz="4" w:space="0" w:color="auto"/>
              <w:right w:val="single" w:sz="4" w:space="0" w:color="auto"/>
            </w:tcBorders>
          </w:tcPr>
          <w:p w:rsidR="00973150" w:rsidRPr="00105D92" w:rsidRDefault="00973150" w:rsidP="00105D92">
            <w:pPr>
              <w:spacing w:after="0" w:line="240" w:lineRule="auto"/>
              <w:rPr>
                <w:rFonts w:ascii="Times New Roman" w:eastAsia="Times New Roman" w:hAnsi="Times New Roman" w:cs="Times New Roman"/>
                <w:sz w:val="24"/>
                <w:szCs w:val="24"/>
                <w:lang w:eastAsia="en-GB"/>
              </w:rPr>
            </w:pPr>
            <w:r w:rsidRPr="00105D92">
              <w:rPr>
                <w:rFonts w:ascii="TimesNewRomanPS-BoldMT" w:eastAsia="Times New Roman" w:hAnsi="TimesNewRomanPS-BoldMT" w:cs="Times New Roman"/>
                <w:b/>
                <w:bCs/>
                <w:color w:val="000000"/>
                <w:lang w:eastAsia="en-GB"/>
              </w:rPr>
              <w:t>Hava Sıcaklığı</w:t>
            </w:r>
          </w:p>
        </w:tc>
        <w:tc>
          <w:tcPr>
            <w:tcW w:w="6363" w:type="dxa"/>
            <w:gridSpan w:val="2"/>
          </w:tcPr>
          <w:p w:rsidR="00973150" w:rsidRPr="00105D92" w:rsidRDefault="00973150" w:rsidP="00105D92">
            <w:pPr>
              <w:spacing w:after="0" w:line="240" w:lineRule="auto"/>
              <w:rPr>
                <w:rFonts w:ascii="Times New Roman" w:eastAsia="Times New Roman" w:hAnsi="Times New Roman" w:cs="Times New Roman"/>
                <w:sz w:val="20"/>
                <w:szCs w:val="20"/>
                <w:lang w:eastAsia="en-GB"/>
              </w:rPr>
            </w:pPr>
          </w:p>
        </w:tc>
      </w:tr>
      <w:tr w:rsidR="00973150" w:rsidRPr="00105D92" w:rsidTr="002A7CCE">
        <w:trPr>
          <w:trHeight w:val="547"/>
        </w:trPr>
        <w:tc>
          <w:tcPr>
            <w:tcW w:w="3271" w:type="dxa"/>
            <w:gridSpan w:val="2"/>
            <w:tcBorders>
              <w:top w:val="single" w:sz="4" w:space="0" w:color="auto"/>
              <w:left w:val="single" w:sz="4" w:space="0" w:color="auto"/>
              <w:bottom w:val="single" w:sz="4" w:space="0" w:color="auto"/>
              <w:right w:val="single" w:sz="4" w:space="0" w:color="auto"/>
            </w:tcBorders>
          </w:tcPr>
          <w:p w:rsidR="00973150" w:rsidRPr="00105D92" w:rsidRDefault="00973150" w:rsidP="00105D92">
            <w:pPr>
              <w:spacing w:after="0" w:line="240" w:lineRule="auto"/>
              <w:rPr>
                <w:rFonts w:ascii="Times New Roman" w:eastAsia="Times New Roman" w:hAnsi="Times New Roman" w:cs="Times New Roman"/>
                <w:sz w:val="24"/>
                <w:szCs w:val="24"/>
                <w:lang w:eastAsia="en-GB"/>
              </w:rPr>
            </w:pPr>
            <w:r w:rsidRPr="00105D92">
              <w:rPr>
                <w:rFonts w:ascii="TimesNewRomanPS-BoldMT" w:eastAsia="Times New Roman" w:hAnsi="TimesNewRomanPS-BoldMT" w:cs="Times New Roman"/>
                <w:b/>
                <w:bCs/>
                <w:color w:val="000000"/>
                <w:lang w:eastAsia="en-GB"/>
              </w:rPr>
              <w:t>Hava Durumu</w:t>
            </w:r>
          </w:p>
        </w:tc>
        <w:tc>
          <w:tcPr>
            <w:tcW w:w="6363" w:type="dxa"/>
            <w:gridSpan w:val="2"/>
            <w:tcBorders>
              <w:top w:val="single" w:sz="4" w:space="0" w:color="auto"/>
              <w:left w:val="single" w:sz="4" w:space="0" w:color="auto"/>
              <w:bottom w:val="single" w:sz="4" w:space="0" w:color="auto"/>
              <w:right w:val="single" w:sz="4" w:space="0" w:color="auto"/>
            </w:tcBorders>
          </w:tcPr>
          <w:p w:rsidR="00973150" w:rsidRPr="00105D92" w:rsidRDefault="00973150" w:rsidP="00105D92">
            <w:pPr>
              <w:spacing w:after="0" w:line="240" w:lineRule="auto"/>
              <w:rPr>
                <w:rFonts w:ascii="TimesNewRomanPS-BoldMT" w:eastAsia="Times New Roman" w:hAnsi="TimesNewRomanPS-BoldMT" w:cs="Times New Roman"/>
                <w:b/>
                <w:bCs/>
                <w:color w:val="000000"/>
                <w:lang w:eastAsia="en-GB"/>
              </w:rPr>
            </w:pPr>
            <w:r w:rsidRPr="00105D92">
              <w:rPr>
                <w:rFonts w:ascii="TimesNewRomanPS-BoldMT" w:eastAsia="Times New Roman" w:hAnsi="TimesNewRomanPS-BoldMT" w:cs="Times New Roman"/>
                <w:b/>
                <w:bCs/>
                <w:color w:val="000000"/>
                <w:lang w:eastAsia="en-GB"/>
              </w:rPr>
              <w:t>□ Açık □ Kapalı □ Yağışlı</w:t>
            </w:r>
          </w:p>
        </w:tc>
      </w:tr>
      <w:tr w:rsidR="002D4C78" w:rsidRPr="00105D92" w:rsidTr="002D4C78">
        <w:trPr>
          <w:trHeight w:val="340"/>
        </w:trPr>
        <w:tc>
          <w:tcPr>
            <w:tcW w:w="3271" w:type="dxa"/>
            <w:gridSpan w:val="2"/>
            <w:vMerge w:val="restart"/>
            <w:tcBorders>
              <w:top w:val="single" w:sz="4" w:space="0" w:color="auto"/>
              <w:left w:val="single" w:sz="4" w:space="0" w:color="auto"/>
              <w:right w:val="single" w:sz="4" w:space="0" w:color="auto"/>
            </w:tcBorders>
          </w:tcPr>
          <w:p w:rsidR="002D4C78" w:rsidRPr="00105D92" w:rsidRDefault="002D4C78" w:rsidP="00105D92">
            <w:pPr>
              <w:spacing w:after="0" w:line="240" w:lineRule="auto"/>
              <w:rPr>
                <w:rFonts w:ascii="Times New Roman" w:eastAsia="Times New Roman" w:hAnsi="Times New Roman" w:cs="Times New Roman"/>
                <w:sz w:val="24"/>
                <w:szCs w:val="24"/>
                <w:lang w:eastAsia="en-GB"/>
              </w:rPr>
            </w:pPr>
            <w:r w:rsidRPr="00105D92">
              <w:rPr>
                <w:rFonts w:ascii="TimesNewRomanPS-BoldMT" w:eastAsia="Times New Roman" w:hAnsi="TimesNewRomanPS-BoldMT" w:cs="Times New Roman"/>
                <w:b/>
                <w:bCs/>
                <w:color w:val="000000"/>
                <w:lang w:eastAsia="en-GB"/>
              </w:rPr>
              <w:t xml:space="preserve">Numuneyi Alan Kişinin </w:t>
            </w:r>
          </w:p>
        </w:tc>
        <w:tc>
          <w:tcPr>
            <w:tcW w:w="3103" w:type="dxa"/>
            <w:tcBorders>
              <w:top w:val="single" w:sz="4" w:space="0" w:color="auto"/>
              <w:left w:val="single" w:sz="4" w:space="0" w:color="auto"/>
              <w:bottom w:val="single" w:sz="4" w:space="0" w:color="auto"/>
              <w:right w:val="single" w:sz="4" w:space="0" w:color="auto"/>
            </w:tcBorders>
          </w:tcPr>
          <w:p w:rsidR="002D4C78" w:rsidRPr="00105D92" w:rsidRDefault="002D4C78" w:rsidP="00105D92">
            <w:pPr>
              <w:spacing w:after="0" w:line="240" w:lineRule="auto"/>
              <w:rPr>
                <w:rFonts w:ascii="TimesNewRomanPS-BoldMT" w:eastAsia="Times New Roman" w:hAnsi="TimesNewRomanPS-BoldMT" w:cs="Times New Roman"/>
                <w:b/>
                <w:bCs/>
                <w:color w:val="000000"/>
                <w:lang w:eastAsia="en-GB"/>
              </w:rPr>
            </w:pPr>
            <w:r w:rsidRPr="00105D92">
              <w:rPr>
                <w:rFonts w:ascii="TimesNewRomanPS-BoldMT" w:eastAsia="Times New Roman" w:hAnsi="TimesNewRomanPS-BoldMT" w:cs="Times New Roman"/>
                <w:b/>
                <w:bCs/>
                <w:color w:val="000000"/>
                <w:lang w:eastAsia="en-GB"/>
              </w:rPr>
              <w:t>Adı-Soyadı</w:t>
            </w:r>
          </w:p>
        </w:tc>
        <w:tc>
          <w:tcPr>
            <w:tcW w:w="3260" w:type="dxa"/>
            <w:tcBorders>
              <w:top w:val="single" w:sz="4" w:space="0" w:color="auto"/>
              <w:left w:val="single" w:sz="4" w:space="0" w:color="auto"/>
              <w:bottom w:val="single" w:sz="4" w:space="0" w:color="auto"/>
              <w:right w:val="single" w:sz="4" w:space="0" w:color="auto"/>
            </w:tcBorders>
          </w:tcPr>
          <w:p w:rsidR="002D4C78" w:rsidRPr="00105D92" w:rsidRDefault="002D4C78" w:rsidP="00105D92">
            <w:pPr>
              <w:spacing w:after="0" w:line="240" w:lineRule="auto"/>
              <w:rPr>
                <w:rFonts w:ascii="TimesNewRomanPS-BoldMT" w:eastAsia="Times New Roman" w:hAnsi="TimesNewRomanPS-BoldMT" w:cs="Times New Roman"/>
                <w:b/>
                <w:bCs/>
                <w:color w:val="000000"/>
                <w:lang w:eastAsia="en-GB"/>
              </w:rPr>
            </w:pPr>
            <w:r w:rsidRPr="00105D92">
              <w:rPr>
                <w:rFonts w:ascii="TimesNewRomanPS-BoldMT" w:eastAsia="Times New Roman" w:hAnsi="TimesNewRomanPS-BoldMT" w:cs="Times New Roman"/>
                <w:b/>
                <w:bCs/>
                <w:color w:val="000000"/>
                <w:lang w:eastAsia="en-GB"/>
              </w:rPr>
              <w:t>Telefon Numarası</w:t>
            </w:r>
          </w:p>
        </w:tc>
      </w:tr>
      <w:tr w:rsidR="002D4C78" w:rsidRPr="00105D92" w:rsidTr="002D4C78">
        <w:trPr>
          <w:trHeight w:val="411"/>
        </w:trPr>
        <w:tc>
          <w:tcPr>
            <w:tcW w:w="3271" w:type="dxa"/>
            <w:gridSpan w:val="2"/>
            <w:vMerge/>
            <w:tcBorders>
              <w:left w:val="single" w:sz="4" w:space="0" w:color="auto"/>
              <w:bottom w:val="single" w:sz="4" w:space="0" w:color="auto"/>
              <w:right w:val="single" w:sz="4" w:space="0" w:color="auto"/>
            </w:tcBorders>
          </w:tcPr>
          <w:p w:rsidR="002D4C78" w:rsidRPr="00105D92" w:rsidRDefault="002D4C78" w:rsidP="00105D92">
            <w:pPr>
              <w:spacing w:after="0" w:line="240" w:lineRule="auto"/>
              <w:rPr>
                <w:rFonts w:ascii="Times New Roman" w:eastAsia="Times New Roman" w:hAnsi="Times New Roman" w:cs="Times New Roman"/>
                <w:sz w:val="24"/>
                <w:szCs w:val="24"/>
                <w:lang w:eastAsia="en-GB"/>
              </w:rPr>
            </w:pPr>
          </w:p>
        </w:tc>
        <w:tc>
          <w:tcPr>
            <w:tcW w:w="3103" w:type="dxa"/>
          </w:tcPr>
          <w:p w:rsidR="002D4C78" w:rsidRPr="00105D92" w:rsidRDefault="002D4C78" w:rsidP="00105D92">
            <w:pPr>
              <w:spacing w:after="0" w:line="240" w:lineRule="auto"/>
              <w:rPr>
                <w:rFonts w:ascii="Times New Roman" w:eastAsia="Times New Roman" w:hAnsi="Times New Roman" w:cs="Times New Roman"/>
                <w:sz w:val="20"/>
                <w:szCs w:val="20"/>
                <w:lang w:eastAsia="en-GB"/>
              </w:rPr>
            </w:pPr>
          </w:p>
        </w:tc>
        <w:tc>
          <w:tcPr>
            <w:tcW w:w="3260" w:type="dxa"/>
          </w:tcPr>
          <w:p w:rsidR="002D4C78" w:rsidRPr="00105D92" w:rsidRDefault="002D4C78" w:rsidP="00105D92">
            <w:pPr>
              <w:spacing w:after="0" w:line="240" w:lineRule="auto"/>
              <w:rPr>
                <w:rFonts w:ascii="Times New Roman" w:eastAsia="Times New Roman" w:hAnsi="Times New Roman" w:cs="Times New Roman"/>
                <w:sz w:val="20"/>
                <w:szCs w:val="20"/>
                <w:lang w:eastAsia="en-GB"/>
              </w:rPr>
            </w:pPr>
          </w:p>
        </w:tc>
      </w:tr>
      <w:tr w:rsidR="002D4C78" w:rsidRPr="00105D92" w:rsidTr="00B91F4C">
        <w:trPr>
          <w:trHeight w:val="630"/>
        </w:trPr>
        <w:tc>
          <w:tcPr>
            <w:tcW w:w="3271" w:type="dxa"/>
            <w:gridSpan w:val="2"/>
            <w:tcBorders>
              <w:top w:val="single" w:sz="4" w:space="0" w:color="auto"/>
              <w:left w:val="single" w:sz="4" w:space="0" w:color="auto"/>
              <w:bottom w:val="single" w:sz="4" w:space="0" w:color="auto"/>
              <w:right w:val="single" w:sz="4" w:space="0" w:color="auto"/>
            </w:tcBorders>
          </w:tcPr>
          <w:p w:rsidR="002D4C78" w:rsidRPr="00105D92" w:rsidRDefault="002D4C78" w:rsidP="00105D92">
            <w:pPr>
              <w:spacing w:after="0" w:line="240" w:lineRule="auto"/>
              <w:rPr>
                <w:rFonts w:ascii="Times New Roman" w:eastAsia="Times New Roman" w:hAnsi="Times New Roman" w:cs="Times New Roman"/>
                <w:sz w:val="24"/>
                <w:szCs w:val="24"/>
                <w:lang w:eastAsia="en-GB"/>
              </w:rPr>
            </w:pPr>
            <w:r w:rsidRPr="00105D92">
              <w:rPr>
                <w:rFonts w:ascii="TimesNewRomanPS-BoldMT" w:eastAsia="Times New Roman" w:hAnsi="TimesNewRomanPS-BoldMT" w:cs="Times New Roman"/>
                <w:b/>
                <w:bCs/>
                <w:color w:val="000000"/>
                <w:lang w:eastAsia="en-GB"/>
              </w:rPr>
              <w:t>İstenen Analizler</w:t>
            </w:r>
          </w:p>
        </w:tc>
        <w:tc>
          <w:tcPr>
            <w:tcW w:w="6363" w:type="dxa"/>
            <w:gridSpan w:val="2"/>
          </w:tcPr>
          <w:p w:rsidR="002D4C78" w:rsidRPr="00105D92" w:rsidRDefault="002D4C78" w:rsidP="00105D92">
            <w:pPr>
              <w:spacing w:after="0" w:line="240" w:lineRule="auto"/>
              <w:rPr>
                <w:rFonts w:ascii="Times New Roman" w:eastAsia="Times New Roman" w:hAnsi="Times New Roman" w:cs="Times New Roman"/>
                <w:sz w:val="20"/>
                <w:szCs w:val="20"/>
                <w:lang w:eastAsia="en-GB"/>
              </w:rPr>
            </w:pPr>
          </w:p>
        </w:tc>
      </w:tr>
      <w:tr w:rsidR="002D4C78" w:rsidRPr="00105D92" w:rsidTr="002D4C78">
        <w:trPr>
          <w:trHeight w:val="327"/>
        </w:trPr>
        <w:tc>
          <w:tcPr>
            <w:tcW w:w="9634" w:type="dxa"/>
            <w:gridSpan w:val="4"/>
            <w:tcBorders>
              <w:top w:val="single" w:sz="4" w:space="0" w:color="auto"/>
              <w:left w:val="single" w:sz="4" w:space="0" w:color="auto"/>
              <w:bottom w:val="single" w:sz="4" w:space="0" w:color="auto"/>
            </w:tcBorders>
          </w:tcPr>
          <w:p w:rsidR="002D4C78" w:rsidRPr="00105D92" w:rsidRDefault="002D4C78" w:rsidP="00105D92">
            <w:pPr>
              <w:spacing w:after="0" w:line="240" w:lineRule="auto"/>
              <w:rPr>
                <w:rFonts w:ascii="Times New Roman" w:eastAsia="Times New Roman" w:hAnsi="Times New Roman" w:cs="Times New Roman"/>
                <w:sz w:val="20"/>
                <w:szCs w:val="20"/>
                <w:lang w:eastAsia="en-GB"/>
              </w:rPr>
            </w:pPr>
            <w:r w:rsidRPr="00105D92">
              <w:rPr>
                <w:rFonts w:ascii="TimesNewRomanPS-BoldMT" w:eastAsia="Times New Roman" w:hAnsi="TimesNewRomanPS-BoldMT" w:cs="Times New Roman"/>
                <w:b/>
                <w:bCs/>
                <w:color w:val="000000"/>
                <w:lang w:eastAsia="en-GB"/>
              </w:rPr>
              <w:t>Not: Alınan numunelerin 5 gün içinde laboratuvara ulaştırılması gerekmektedir.</w:t>
            </w:r>
            <w:r w:rsidRPr="00105D92">
              <w:rPr>
                <w:rFonts w:ascii="Times New Roman" w:eastAsia="Times New Roman" w:hAnsi="Times New Roman" w:cs="Times New Roman"/>
                <w:sz w:val="24"/>
                <w:szCs w:val="24"/>
                <w:lang w:eastAsia="en-GB"/>
              </w:rPr>
              <w:br/>
            </w:r>
          </w:p>
        </w:tc>
      </w:tr>
    </w:tbl>
    <w:p w:rsidR="00016DFF" w:rsidRDefault="00C20680" w:rsidP="009A017E">
      <w:pPr>
        <w:spacing w:after="0" w:line="240" w:lineRule="auto"/>
        <w:ind w:left="-284"/>
        <w:rPr>
          <w:rFonts w:ascii="Times New Roman" w:eastAsia="Times New Roman" w:hAnsi="Times New Roman" w:cs="Times New Roman"/>
          <w:color w:val="000000"/>
          <w:lang w:eastAsia="en-GB"/>
        </w:rPr>
      </w:pPr>
      <w:r w:rsidRPr="009A017E">
        <w:rPr>
          <w:rFonts w:ascii="Times New Roman" w:eastAsia="Times New Roman" w:hAnsi="Times New Roman" w:cs="Times New Roman"/>
          <w:lang w:eastAsia="en-GB"/>
        </w:rPr>
        <w:br/>
      </w:r>
      <w:r w:rsidRPr="009A017E">
        <w:rPr>
          <w:rFonts w:ascii="Times New Roman" w:eastAsia="Times New Roman" w:hAnsi="Times New Roman" w:cs="Times New Roman"/>
          <w:b/>
          <w:bCs/>
          <w:color w:val="000000"/>
          <w:lang w:eastAsia="en-GB"/>
        </w:rPr>
        <w:t>ANALİZ ve RAPORLAMA</w:t>
      </w:r>
      <w:r w:rsidRPr="009A017E">
        <w:rPr>
          <w:rFonts w:ascii="Times New Roman" w:eastAsia="Times New Roman" w:hAnsi="Times New Roman" w:cs="Times New Roman"/>
          <w:color w:val="000000"/>
          <w:lang w:eastAsia="en-GB"/>
        </w:rPr>
        <w:t>: Gıda analizlerinde analiz sonuçları, Avrupa Birliği mevzuatında belirtilen sınır değerler</w:t>
      </w:r>
      <w:r w:rsidR="00016DFF">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gözetilerek değerlendirilir.</w:t>
      </w:r>
    </w:p>
    <w:p w:rsidR="00C20680" w:rsidRPr="009A017E" w:rsidRDefault="00C20680" w:rsidP="009A017E">
      <w:pPr>
        <w:spacing w:after="0" w:line="240" w:lineRule="auto"/>
        <w:ind w:left="-284"/>
        <w:rPr>
          <w:rFonts w:ascii="Times New Roman" w:eastAsia="Times New Roman" w:hAnsi="Times New Roman" w:cs="Times New Roman"/>
          <w:lang w:eastAsia="en-GB"/>
        </w:rPr>
      </w:pPr>
      <w:r w:rsidRPr="009A017E">
        <w:rPr>
          <w:rFonts w:ascii="Times New Roman" w:eastAsia="Times New Roman" w:hAnsi="Times New Roman" w:cs="Times New Roman"/>
          <w:color w:val="000000"/>
          <w:lang w:eastAsia="en-GB"/>
        </w:rPr>
        <w:br/>
      </w:r>
      <w:r w:rsidRPr="009A017E">
        <w:rPr>
          <w:rFonts w:ascii="Times New Roman" w:eastAsia="Times New Roman" w:hAnsi="Times New Roman" w:cs="Times New Roman"/>
          <w:color w:val="000000"/>
          <w:lang w:eastAsia="en-GB"/>
        </w:rPr>
        <w:sym w:font="Symbol" w:char="F0B7"/>
      </w:r>
      <w:r w:rsidRPr="009A017E">
        <w:rPr>
          <w:rFonts w:ascii="Times New Roman" w:eastAsia="Times New Roman" w:hAnsi="Times New Roman" w:cs="Times New Roman"/>
          <w:color w:val="000000"/>
          <w:lang w:eastAsia="en-GB"/>
        </w:rPr>
        <w:t xml:space="preserve"> Bebek Gıdalarında Cs-134/137 &lt; 370 Bq/kg</w:t>
      </w:r>
      <w:r w:rsidRPr="009A017E">
        <w:rPr>
          <w:rFonts w:ascii="Times New Roman" w:eastAsia="Times New Roman" w:hAnsi="Times New Roman" w:cs="Times New Roman"/>
          <w:color w:val="000000"/>
          <w:lang w:eastAsia="en-GB"/>
        </w:rPr>
        <w:br/>
      </w:r>
      <w:r w:rsidRPr="009A017E">
        <w:rPr>
          <w:rFonts w:ascii="Times New Roman" w:eastAsia="Times New Roman" w:hAnsi="Times New Roman" w:cs="Times New Roman"/>
          <w:color w:val="000000"/>
          <w:lang w:eastAsia="en-GB"/>
        </w:rPr>
        <w:sym w:font="Symbol" w:char="F0B7"/>
      </w:r>
      <w:r w:rsidRPr="009A017E">
        <w:rPr>
          <w:rFonts w:ascii="Times New Roman" w:eastAsia="Times New Roman" w:hAnsi="Times New Roman" w:cs="Times New Roman"/>
          <w:color w:val="000000"/>
          <w:lang w:eastAsia="en-GB"/>
        </w:rPr>
        <w:t xml:space="preserve"> Yetişkin Gıdalarında Cs-134/137 &lt; 600 Bq/kg</w:t>
      </w:r>
    </w:p>
    <w:p w:rsidR="00016DFF" w:rsidRDefault="00C20680" w:rsidP="00016DFF">
      <w:pPr>
        <w:spacing w:after="0" w:line="240" w:lineRule="auto"/>
        <w:ind w:left="-284"/>
        <w:jc w:val="both"/>
        <w:rPr>
          <w:rFonts w:ascii="Times New Roman" w:eastAsia="Times New Roman" w:hAnsi="Times New Roman" w:cs="Times New Roman"/>
          <w:color w:val="000000"/>
          <w:lang w:eastAsia="en-GB"/>
        </w:rPr>
      </w:pPr>
      <w:r w:rsidRPr="009A017E">
        <w:rPr>
          <w:rFonts w:ascii="Times New Roman" w:eastAsia="Times New Roman" w:hAnsi="Times New Roman" w:cs="Times New Roman"/>
          <w:lang w:eastAsia="en-GB"/>
        </w:rPr>
        <w:br/>
      </w:r>
      <w:r w:rsidRPr="009A017E">
        <w:rPr>
          <w:rFonts w:ascii="Times New Roman" w:eastAsia="Times New Roman" w:hAnsi="Times New Roman" w:cs="Times New Roman"/>
          <w:color w:val="000000"/>
          <w:lang w:eastAsia="en-GB"/>
        </w:rPr>
        <w:t>Numunenin analiz sonuçları, sınır değerler altında tespit edildiği durumda ürünün tüketilmesinde ve ihraç/ithal edilmesinde</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sakınca olmadığı yönünde rapor düzenlenir. TENMAK-NÜKEN, Cs-134/137 için ölçülebilir alt sınır değeri (ÖMD) 10 Bq/kg</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garanti eder.</w:t>
      </w:r>
    </w:p>
    <w:p w:rsidR="00C4781B" w:rsidRDefault="00C4781B" w:rsidP="00016DFF">
      <w:pPr>
        <w:spacing w:after="0" w:line="240" w:lineRule="auto"/>
        <w:ind w:left="-284"/>
        <w:jc w:val="both"/>
        <w:rPr>
          <w:rFonts w:ascii="Times New Roman" w:eastAsia="Times New Roman" w:hAnsi="Times New Roman" w:cs="Times New Roman"/>
          <w:color w:val="000000"/>
          <w:lang w:eastAsia="en-GB"/>
        </w:rPr>
      </w:pPr>
    </w:p>
    <w:p w:rsidR="00567E72" w:rsidRDefault="00C20680" w:rsidP="00733A67">
      <w:pPr>
        <w:spacing w:after="0" w:line="240" w:lineRule="auto"/>
        <w:ind w:left="-284"/>
        <w:jc w:val="both"/>
        <w:rPr>
          <w:rFonts w:ascii="Times New Roman" w:eastAsia="Times New Roman" w:hAnsi="Times New Roman" w:cs="Times New Roman"/>
          <w:color w:val="000000"/>
          <w:lang w:eastAsia="en-GB"/>
        </w:rPr>
      </w:pPr>
      <w:r w:rsidRPr="009A017E">
        <w:rPr>
          <w:rFonts w:ascii="Times New Roman" w:eastAsia="Times New Roman" w:hAnsi="Times New Roman" w:cs="Times New Roman"/>
          <w:color w:val="000000"/>
          <w:lang w:eastAsia="en-GB"/>
        </w:rPr>
        <w:t>Tek bir deney talebi ile birden fazla gıda numunesinin analizi talep edildiğinde, gelen numunelerin orijini, tüketim miktarları ve</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karışım yapılırken numunelerin homojenliğinin sağlanması hususları dikkate alınarak karışım halinde analiz yapılabilir. Karışım</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 xml:space="preserve">şeklinde hazırlanarak analizi yapılacak olan numuneler için her bir numuneden eşit miktarda olmak üzere toplamda en </w:t>
      </w:r>
      <w:proofErr w:type="gramStart"/>
      <w:r w:rsidR="00C729BC" w:rsidRPr="009A017E">
        <w:rPr>
          <w:rFonts w:ascii="Times New Roman" w:eastAsia="Times New Roman" w:hAnsi="Times New Roman" w:cs="Times New Roman"/>
          <w:color w:val="000000"/>
          <w:lang w:eastAsia="en-GB"/>
        </w:rPr>
        <w:t>az</w:t>
      </w:r>
      <w:proofErr w:type="gramEnd"/>
      <w:r w:rsidR="00C729BC" w:rsidRPr="009A017E">
        <w:rPr>
          <w:rFonts w:ascii="Times New Roman" w:eastAsia="Times New Roman" w:hAnsi="Times New Roman" w:cs="Times New Roman"/>
          <w:color w:val="000000"/>
          <w:lang w:eastAsia="en-GB"/>
        </w:rPr>
        <w:t xml:space="preserve"> </w:t>
      </w:r>
      <w:r w:rsidR="00C729BC">
        <w:rPr>
          <w:rFonts w:ascii="Times New Roman" w:eastAsia="Times New Roman" w:hAnsi="Times New Roman" w:cs="Times New Roman"/>
          <w:color w:val="000000"/>
          <w:lang w:eastAsia="en-GB"/>
        </w:rPr>
        <w:t>1</w:t>
      </w:r>
      <w:r w:rsidR="00C4781B">
        <w:rPr>
          <w:rFonts w:ascii="Times New Roman" w:eastAsia="Times New Roman" w:hAnsi="Times New Roman" w:cs="Times New Roman"/>
          <w:color w:val="000000"/>
          <w:lang w:eastAsia="en-GB"/>
        </w:rPr>
        <w:t xml:space="preserve"> </w:t>
      </w:r>
      <w:r w:rsidR="00C729BC">
        <w:rPr>
          <w:rFonts w:ascii="Times New Roman" w:eastAsia="Times New Roman" w:hAnsi="Times New Roman" w:cs="Times New Roman"/>
          <w:color w:val="000000"/>
          <w:lang w:eastAsia="en-GB"/>
        </w:rPr>
        <w:t>l</w:t>
      </w:r>
      <w:r w:rsidR="00C4781B">
        <w:rPr>
          <w:rFonts w:ascii="Times New Roman" w:eastAsia="Times New Roman" w:hAnsi="Times New Roman" w:cs="Times New Roman"/>
          <w:color w:val="000000"/>
          <w:lang w:eastAsia="en-GB"/>
        </w:rPr>
        <w:t>t hacmi dolduracak miktarda olmalıdır. N</w:t>
      </w:r>
      <w:r w:rsidRPr="009A017E">
        <w:rPr>
          <w:rFonts w:ascii="Times New Roman" w:eastAsia="Times New Roman" w:hAnsi="Times New Roman" w:cs="Times New Roman"/>
          <w:color w:val="000000"/>
          <w:lang w:eastAsia="en-GB"/>
        </w:rPr>
        <w:t>umune sayısı maksimum 10(on)’dur</w:t>
      </w:r>
      <w:r w:rsidR="00C4781B">
        <w:rPr>
          <w:rFonts w:ascii="Times New Roman" w:eastAsia="Times New Roman" w:hAnsi="Times New Roman" w:cs="Times New Roman"/>
          <w:color w:val="000000"/>
          <w:lang w:eastAsia="en-GB"/>
        </w:rPr>
        <w:t>.  K</w:t>
      </w:r>
      <w:r w:rsidRPr="009A017E">
        <w:rPr>
          <w:rFonts w:ascii="Times New Roman" w:eastAsia="Times New Roman" w:hAnsi="Times New Roman" w:cs="Times New Roman"/>
          <w:color w:val="000000"/>
          <w:lang w:eastAsia="en-GB"/>
        </w:rPr>
        <w:t>arışım numunesine ait tek bir deney raporu oluşturulur. Karışım numuneler için sınır</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değerleri, numune sayısının karekökü ile ters orantılıdır. Karışım şeklinde hazırlanan numunenin analiz sonucu, karışım yapılan</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numune sayısı ile yeniden hesaplanan sınır değerlerden daha yüksek ölçülmüş ise müşteriden tekrar numune istenerek her bir</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numune için ayrı analiz yapılır. Fazladan yapılacak bu analizlerin ücreti ayrıca tahsil edilir. Sonuçların ölçülebilen minimum</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değerden (ÖMD) daha düşük olması durumunda karışım için raporlanan ÖMD, numune sayısının karekökü ile orantılıdır. Her</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bir numune/ numune grubu için 1 adet deney raporu düzenlenir.</w:t>
      </w:r>
    </w:p>
    <w:p w:rsidR="006F6393" w:rsidRDefault="00C20680" w:rsidP="00733A67">
      <w:pPr>
        <w:spacing w:after="0" w:line="240" w:lineRule="auto"/>
        <w:ind w:left="-284"/>
        <w:jc w:val="both"/>
        <w:rPr>
          <w:rFonts w:ascii="Times New Roman" w:eastAsia="Times New Roman" w:hAnsi="Times New Roman" w:cs="Times New Roman"/>
          <w:color w:val="000000"/>
          <w:lang w:eastAsia="en-GB"/>
        </w:rPr>
      </w:pPr>
      <w:r w:rsidRPr="009A017E">
        <w:rPr>
          <w:rFonts w:ascii="Times New Roman" w:eastAsia="Times New Roman" w:hAnsi="Times New Roman" w:cs="Times New Roman"/>
          <w:color w:val="000000"/>
          <w:lang w:eastAsia="en-GB"/>
        </w:rPr>
        <w:lastRenderedPageBreak/>
        <w:t>İhraç ürünler için radyasyon sertifikası talebi durumunda analiz sonuçları sınır değerler altında tespit edildiği durumda ihraç</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edilen numuneye ait faturada belirtilen ve analiz yapılan her bir numune/numune grubu için 1 adet radyasyon sertifikası</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düzenlenir. İhraç ürünlere düzenlenen fatura şu bilgileri içermelidir: Ürün bilgileri, Fatura (Proforma) no/tarih, İhracatçı (isim,</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adres, ülke), Alıcı firma (isim, adres, ülke), Ürünün üretildiği ülke (Menşei Bilgisi), Gönderilecek ülke. Fatura düzenlenen firma</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ile alıcı firma farklı olduğunda her iki firma bilgisi (isim, adres, ülke) başvuruda belirtilmelidir. Radyasyon sertifikasına</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Birimimiz tarafından doğruluğu kontrol edilemeyen, yazıldığında Birimimizce onaylandı anlamına gelecek ve analiz sonuçları</w:t>
      </w:r>
      <w:r w:rsidR="00C4781B">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ile doğrudan ilişkisi bulunmayan bilgiler yazılamaz. Radyasyon Sertifikası Düzenlenmesi talebi, sistem üzerinde ilgili</w:t>
      </w:r>
      <w:r w:rsidRPr="009A017E">
        <w:rPr>
          <w:rFonts w:ascii="Times New Roman" w:eastAsia="Times New Roman" w:hAnsi="Times New Roman" w:cs="Times New Roman"/>
          <w:color w:val="000000"/>
          <w:lang w:eastAsia="en-GB"/>
        </w:rPr>
        <w:br/>
        <w:t>Mal/Hizmet Türü ve Kodu seçilerek ve ilgili dokümanlar doldurularak ayrıca yapılmalıdır.</w:t>
      </w:r>
      <w:r w:rsidR="0089634C">
        <w:rPr>
          <w:rFonts w:ascii="Times New Roman" w:eastAsia="Times New Roman" w:hAnsi="Times New Roman" w:cs="Times New Roman"/>
          <w:color w:val="000000"/>
          <w:lang w:eastAsia="en-GB"/>
        </w:rPr>
        <w:t xml:space="preserve"> </w:t>
      </w:r>
    </w:p>
    <w:p w:rsidR="00567E72" w:rsidRDefault="00C20680" w:rsidP="00567E72">
      <w:pPr>
        <w:spacing w:after="0" w:line="240" w:lineRule="auto"/>
        <w:ind w:left="-284"/>
        <w:jc w:val="both"/>
        <w:rPr>
          <w:rFonts w:ascii="Times New Roman" w:eastAsia="Times New Roman" w:hAnsi="Times New Roman" w:cs="Times New Roman"/>
          <w:color w:val="000000"/>
          <w:lang w:eastAsia="en-GB"/>
        </w:rPr>
      </w:pPr>
      <w:r w:rsidRPr="009A017E">
        <w:rPr>
          <w:rFonts w:ascii="Times New Roman" w:eastAsia="Times New Roman" w:hAnsi="Times New Roman" w:cs="Times New Roman"/>
          <w:color w:val="000000"/>
          <w:lang w:eastAsia="en-GB"/>
        </w:rPr>
        <w:br/>
        <w:t>TENMAK-NÜKEN Laboratuvarları, karışım yapılabilecek numune gruplarını, numune çeşitlerini ve</w:t>
      </w:r>
      <w:r w:rsidR="00567E72">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miktarları değiştirme</w:t>
      </w:r>
      <w:r w:rsidR="006F6393">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hakkını saklı tutar.</w:t>
      </w:r>
    </w:p>
    <w:p w:rsidR="006F6393" w:rsidRDefault="006F6393" w:rsidP="00567E72">
      <w:pPr>
        <w:spacing w:after="0" w:line="240" w:lineRule="auto"/>
        <w:ind w:left="-284"/>
        <w:jc w:val="both"/>
        <w:rPr>
          <w:rFonts w:ascii="Times New Roman" w:eastAsia="Times New Roman" w:hAnsi="Times New Roman" w:cs="Times New Roman"/>
          <w:color w:val="000000"/>
          <w:lang w:eastAsia="en-GB"/>
        </w:rPr>
      </w:pPr>
    </w:p>
    <w:p w:rsidR="00567E72" w:rsidRDefault="00C20680" w:rsidP="00567E72">
      <w:pPr>
        <w:spacing w:after="0" w:line="240" w:lineRule="auto"/>
        <w:ind w:left="-284"/>
        <w:jc w:val="both"/>
        <w:rPr>
          <w:rFonts w:ascii="Times New Roman" w:eastAsia="Times New Roman" w:hAnsi="Times New Roman" w:cs="Times New Roman"/>
          <w:color w:val="000000"/>
          <w:lang w:eastAsia="en-GB"/>
        </w:rPr>
      </w:pPr>
      <w:r w:rsidRPr="009A017E">
        <w:rPr>
          <w:rFonts w:ascii="Times New Roman" w:eastAsia="Times New Roman" w:hAnsi="Times New Roman" w:cs="Times New Roman"/>
          <w:color w:val="000000"/>
          <w:lang w:eastAsia="en-GB"/>
        </w:rPr>
        <w:t>Yapı malzemeleri için bulunan aktivite değerleri kullanılarak aktivite konsantrasyon indisi hesaplanır. İndis değeri Avrupa</w:t>
      </w:r>
      <w:r w:rsidR="00733A67">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Komisyonunun 1999 tarih ve 112 nolu Radyasyondan Korunma raporunda bulunan sınır değerler ile karşılaştırılarak</w:t>
      </w:r>
      <w:r w:rsidR="00733A67">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 xml:space="preserve">kullanılmasında radyolojik açıdan sakınca olup olmadığı hakkında rapor </w:t>
      </w:r>
      <w:r w:rsidR="00733A67">
        <w:rPr>
          <w:rFonts w:ascii="Times New Roman" w:eastAsia="Times New Roman" w:hAnsi="Times New Roman" w:cs="Times New Roman"/>
          <w:color w:val="000000"/>
          <w:lang w:eastAsia="en-GB"/>
        </w:rPr>
        <w:t>d</w:t>
      </w:r>
      <w:r w:rsidRPr="009A017E">
        <w:rPr>
          <w:rFonts w:ascii="Times New Roman" w:eastAsia="Times New Roman" w:hAnsi="Times New Roman" w:cs="Times New Roman"/>
          <w:color w:val="000000"/>
          <w:lang w:eastAsia="en-GB"/>
        </w:rPr>
        <w:t>üzenlenir.</w:t>
      </w:r>
    </w:p>
    <w:p w:rsidR="00567E72" w:rsidRDefault="00C20680" w:rsidP="00567E72">
      <w:pPr>
        <w:spacing w:after="0" w:line="240" w:lineRule="auto"/>
        <w:ind w:left="-284"/>
        <w:jc w:val="both"/>
        <w:rPr>
          <w:rFonts w:ascii="Times New Roman" w:eastAsia="Times New Roman" w:hAnsi="Times New Roman" w:cs="Times New Roman"/>
          <w:color w:val="000000"/>
          <w:lang w:eastAsia="en-GB"/>
        </w:rPr>
      </w:pPr>
      <w:r w:rsidRPr="009A017E">
        <w:rPr>
          <w:rFonts w:ascii="Times New Roman" w:eastAsia="Times New Roman" w:hAnsi="Times New Roman" w:cs="Times New Roman"/>
          <w:color w:val="000000"/>
          <w:lang w:eastAsia="en-GB"/>
        </w:rPr>
        <w:br/>
        <w:t>Uçucu kül gibi numunelerin aktivite konsantrasyon indis değeri hesaplanarak çimento ve beton gibi yapısal malzemelerde katkı</w:t>
      </w:r>
      <w:r w:rsidR="00733A67">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ham maddesi olarak kullanılmasında radyolojik açıdan bir sakınca olup olmadığı hakkında rapor düzenlenir. Eğer indis değeri</w:t>
      </w:r>
      <w:r w:rsidR="00733A67">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belli bir değerin üzerinde ise Avrupa Komisyonunun 1999 tarih ve 112 nolu Radyasyondan Korunma raporunda ifade edilen</w:t>
      </w:r>
      <w:r w:rsidR="00733A67">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ilkeler doğrultusunda, malzemenin çimento ve beton gibi yapısal malzemelerde katkı ham maddesi olarak ağırlıkça azami hangi</w:t>
      </w:r>
      <w:r w:rsidR="00733A67">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oranında kullanılmasında radyolojik açıdan bir sakınca görülmeyeceğine dair rapor düzenlenir.</w:t>
      </w:r>
    </w:p>
    <w:p w:rsidR="00733A67" w:rsidRDefault="00733A67" w:rsidP="00567E72">
      <w:pPr>
        <w:spacing w:after="0" w:line="240" w:lineRule="auto"/>
        <w:ind w:left="-284"/>
        <w:jc w:val="both"/>
        <w:rPr>
          <w:rFonts w:ascii="Times New Roman" w:eastAsia="Times New Roman" w:hAnsi="Times New Roman" w:cs="Times New Roman"/>
          <w:color w:val="000000"/>
          <w:lang w:eastAsia="en-GB"/>
        </w:rPr>
      </w:pPr>
    </w:p>
    <w:p w:rsidR="00733A67" w:rsidRDefault="00C20680" w:rsidP="00C4781B">
      <w:pPr>
        <w:spacing w:after="0" w:line="240" w:lineRule="auto"/>
        <w:ind w:left="-284"/>
        <w:rPr>
          <w:rFonts w:ascii="Times New Roman" w:eastAsia="Times New Roman" w:hAnsi="Times New Roman" w:cs="Times New Roman"/>
          <w:color w:val="000000"/>
          <w:lang w:eastAsia="en-GB"/>
        </w:rPr>
      </w:pPr>
      <w:r w:rsidRPr="009A017E">
        <w:rPr>
          <w:rFonts w:ascii="Times New Roman" w:eastAsia="Times New Roman" w:hAnsi="Times New Roman" w:cs="Times New Roman"/>
          <w:color w:val="000000"/>
          <w:lang w:eastAsia="en-GB"/>
        </w:rPr>
        <w:t>Yapı malzemesi hammaddelerinin/katkı maddelerinin analizinde nihai ürünün analiz esastır.</w:t>
      </w:r>
      <w:r w:rsidRPr="009A017E">
        <w:rPr>
          <w:rFonts w:ascii="Times New Roman" w:eastAsia="Times New Roman" w:hAnsi="Times New Roman" w:cs="Times New Roman"/>
          <w:color w:val="000000"/>
          <w:lang w:eastAsia="en-GB"/>
        </w:rPr>
        <w:br/>
      </w:r>
    </w:p>
    <w:p w:rsidR="00733A67" w:rsidRDefault="00C20680" w:rsidP="00C4781B">
      <w:pPr>
        <w:spacing w:after="0" w:line="240" w:lineRule="auto"/>
        <w:ind w:left="-284"/>
        <w:rPr>
          <w:rFonts w:ascii="Times New Roman" w:eastAsia="Times New Roman" w:hAnsi="Times New Roman" w:cs="Times New Roman"/>
          <w:b/>
          <w:bCs/>
          <w:color w:val="000000"/>
          <w:lang w:eastAsia="en-GB"/>
        </w:rPr>
      </w:pPr>
      <w:r w:rsidRPr="009A017E">
        <w:rPr>
          <w:rFonts w:ascii="Times New Roman" w:eastAsia="Times New Roman" w:hAnsi="Times New Roman" w:cs="Times New Roman"/>
          <w:color w:val="000000"/>
          <w:lang w:eastAsia="en-GB"/>
        </w:rPr>
        <w:t>TENMAK-NÜKEN, toprak ve yapı malzemelerinde ölçülebilir alt sınır değerlerini (ÖMD) Ra-226, Th-232 ve K-40 için</w:t>
      </w:r>
      <w:r w:rsidR="00567E72">
        <w:rPr>
          <w:rFonts w:ascii="Times New Roman" w:eastAsia="Times New Roman" w:hAnsi="Times New Roman" w:cs="Times New Roman"/>
          <w:color w:val="000000"/>
          <w:lang w:eastAsia="en-GB"/>
        </w:rPr>
        <w:t xml:space="preserve"> </w:t>
      </w:r>
      <w:r w:rsidRPr="009A017E">
        <w:rPr>
          <w:rFonts w:ascii="Times New Roman" w:eastAsia="Times New Roman" w:hAnsi="Times New Roman" w:cs="Times New Roman"/>
          <w:color w:val="000000"/>
          <w:lang w:eastAsia="en-GB"/>
        </w:rPr>
        <w:t>sırasıyla 10 Bq/kg, 10 Bq/kg ve 90 Bq/kg olarak garanti eder.</w:t>
      </w:r>
      <w:r w:rsidRPr="009A017E">
        <w:rPr>
          <w:rFonts w:ascii="Times New Roman" w:eastAsia="Times New Roman" w:hAnsi="Times New Roman" w:cs="Times New Roman"/>
          <w:color w:val="000000"/>
          <w:lang w:eastAsia="en-GB"/>
        </w:rPr>
        <w:br/>
      </w:r>
    </w:p>
    <w:p w:rsidR="00C20680" w:rsidRPr="009A017E" w:rsidRDefault="00C20680" w:rsidP="00C4781B">
      <w:pPr>
        <w:spacing w:after="0" w:line="240" w:lineRule="auto"/>
        <w:ind w:left="-284"/>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İRTİBAT:</w:t>
      </w:r>
    </w:p>
    <w:tbl>
      <w:tblPr>
        <w:tblW w:w="0" w:type="auto"/>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89"/>
        <w:gridCol w:w="3000"/>
        <w:gridCol w:w="3351"/>
      </w:tblGrid>
      <w:tr w:rsidR="00C20680" w:rsidRPr="009A017E" w:rsidTr="00733A67">
        <w:tc>
          <w:tcPr>
            <w:tcW w:w="3289" w:type="dxa"/>
            <w:tcBorders>
              <w:top w:val="single" w:sz="4" w:space="0" w:color="auto"/>
              <w:left w:val="single" w:sz="4" w:space="0" w:color="auto"/>
              <w:bottom w:val="single" w:sz="4" w:space="0" w:color="auto"/>
              <w:right w:val="single" w:sz="4" w:space="0" w:color="auto"/>
            </w:tcBorders>
            <w:vAlign w:val="center"/>
            <w:hideMark/>
          </w:tcPr>
          <w:p w:rsidR="00C20680" w:rsidRPr="009A017E" w:rsidRDefault="00C20680" w:rsidP="00733A67">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 xml:space="preserve">Enstitü Başkanlığı </w:t>
            </w:r>
          </w:p>
        </w:tc>
        <w:tc>
          <w:tcPr>
            <w:tcW w:w="3000" w:type="dxa"/>
            <w:tcBorders>
              <w:top w:val="single" w:sz="4" w:space="0" w:color="auto"/>
              <w:left w:val="single" w:sz="4" w:space="0" w:color="auto"/>
              <w:bottom w:val="single" w:sz="4" w:space="0" w:color="auto"/>
              <w:right w:val="single" w:sz="4" w:space="0" w:color="auto"/>
            </w:tcBorders>
            <w:vAlign w:val="center"/>
            <w:hideMark/>
          </w:tcPr>
          <w:p w:rsidR="00C20680" w:rsidRPr="009A017E" w:rsidRDefault="00C20680" w:rsidP="00733A67">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 xml:space="preserve">Numune Kabul Birimi </w:t>
            </w:r>
          </w:p>
        </w:tc>
        <w:tc>
          <w:tcPr>
            <w:tcW w:w="3351" w:type="dxa"/>
            <w:tcBorders>
              <w:top w:val="single" w:sz="4" w:space="0" w:color="auto"/>
              <w:left w:val="single" w:sz="4" w:space="0" w:color="auto"/>
              <w:bottom w:val="single" w:sz="4" w:space="0" w:color="auto"/>
              <w:right w:val="single" w:sz="4" w:space="0" w:color="auto"/>
            </w:tcBorders>
            <w:vAlign w:val="center"/>
            <w:hideMark/>
          </w:tcPr>
          <w:p w:rsidR="00C20680" w:rsidRPr="009A017E" w:rsidRDefault="00C20680" w:rsidP="00733A67">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Kalite Yönetim Birimi</w:t>
            </w:r>
          </w:p>
        </w:tc>
      </w:tr>
      <w:tr w:rsidR="00C20680" w:rsidRPr="009A017E" w:rsidTr="00733A67">
        <w:tc>
          <w:tcPr>
            <w:tcW w:w="3289" w:type="dxa"/>
            <w:tcBorders>
              <w:top w:val="single" w:sz="4" w:space="0" w:color="auto"/>
              <w:left w:val="single" w:sz="4" w:space="0" w:color="auto"/>
              <w:bottom w:val="single" w:sz="4" w:space="0" w:color="auto"/>
              <w:right w:val="single" w:sz="4" w:space="0" w:color="auto"/>
            </w:tcBorders>
            <w:vAlign w:val="center"/>
            <w:hideMark/>
          </w:tcPr>
          <w:p w:rsidR="00C20680" w:rsidRPr="009A017E" w:rsidRDefault="00C20680" w:rsidP="00A31AE4">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color w:val="000000"/>
                <w:lang w:eastAsia="en-GB"/>
              </w:rPr>
              <w:t>Tel : (</w:t>
            </w:r>
            <w:r w:rsidR="00A31AE4">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sidR="00A31AE4">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sidR="00A31AE4">
              <w:rPr>
                <w:rFonts w:ascii="Times New Roman" w:eastAsia="Times New Roman" w:hAnsi="Times New Roman" w:cs="Times New Roman"/>
                <w:color w:val="000000"/>
                <w:lang w:eastAsia="en-GB"/>
              </w:rPr>
              <w:t>26</w:t>
            </w:r>
            <w:r w:rsidR="00C729BC">
              <w:rPr>
                <w:rFonts w:ascii="Times New Roman" w:eastAsia="Times New Roman" w:hAnsi="Times New Roman" w:cs="Times New Roman"/>
                <w:color w:val="000000"/>
                <w:lang w:eastAsia="en-GB"/>
              </w:rPr>
              <w:t xml:space="preserve"> 00</w:t>
            </w:r>
            <w:r w:rsidR="00C729BC">
              <w:rPr>
                <w:rFonts w:ascii="Times New Roman" w:eastAsia="Times New Roman" w:hAnsi="Times New Roman" w:cs="Times New Roman"/>
                <w:color w:val="000000"/>
                <w:lang w:eastAsia="en-GB"/>
              </w:rPr>
              <w:br/>
              <w:t xml:space="preserve">Faks: </w:t>
            </w:r>
            <w:r w:rsidR="00A31AE4" w:rsidRPr="009A017E">
              <w:rPr>
                <w:rFonts w:ascii="Times New Roman" w:eastAsia="Times New Roman" w:hAnsi="Times New Roman" w:cs="Times New Roman"/>
                <w:color w:val="000000"/>
                <w:lang w:eastAsia="en-GB"/>
              </w:rPr>
              <w:t>(</w:t>
            </w:r>
            <w:r w:rsidR="00A31AE4">
              <w:rPr>
                <w:rFonts w:ascii="Times New Roman" w:eastAsia="Times New Roman" w:hAnsi="Times New Roman" w:cs="Times New Roman"/>
                <w:color w:val="000000"/>
                <w:lang w:eastAsia="en-GB"/>
              </w:rPr>
              <w:t>02</w:t>
            </w:r>
            <w:r w:rsidR="00A31AE4" w:rsidRPr="009A017E">
              <w:rPr>
                <w:rFonts w:ascii="Times New Roman" w:eastAsia="Times New Roman" w:hAnsi="Times New Roman" w:cs="Times New Roman"/>
                <w:color w:val="000000"/>
                <w:lang w:eastAsia="en-GB"/>
              </w:rPr>
              <w:t xml:space="preserve">12) </w:t>
            </w:r>
            <w:r w:rsidR="00A31AE4">
              <w:rPr>
                <w:rFonts w:ascii="Times New Roman" w:eastAsia="Times New Roman" w:hAnsi="Times New Roman" w:cs="Times New Roman"/>
                <w:color w:val="000000"/>
                <w:lang w:eastAsia="en-GB"/>
              </w:rPr>
              <w:t>473</w:t>
            </w:r>
            <w:r w:rsidR="00A31AE4" w:rsidRPr="009A017E">
              <w:rPr>
                <w:rFonts w:ascii="Times New Roman" w:eastAsia="Times New Roman" w:hAnsi="Times New Roman" w:cs="Times New Roman"/>
                <w:color w:val="000000"/>
                <w:lang w:eastAsia="en-GB"/>
              </w:rPr>
              <w:t xml:space="preserve"> </w:t>
            </w:r>
            <w:r w:rsidR="00A31AE4">
              <w:rPr>
                <w:rFonts w:ascii="Times New Roman" w:eastAsia="Times New Roman" w:hAnsi="Times New Roman" w:cs="Times New Roman"/>
                <w:color w:val="000000"/>
                <w:lang w:eastAsia="en-GB"/>
              </w:rPr>
              <w:t>26 34</w:t>
            </w:r>
          </w:p>
        </w:tc>
        <w:tc>
          <w:tcPr>
            <w:tcW w:w="3000" w:type="dxa"/>
            <w:tcBorders>
              <w:top w:val="single" w:sz="4" w:space="0" w:color="auto"/>
              <w:left w:val="single" w:sz="4" w:space="0" w:color="auto"/>
              <w:bottom w:val="single" w:sz="4" w:space="0" w:color="auto"/>
              <w:right w:val="single" w:sz="4" w:space="0" w:color="auto"/>
            </w:tcBorders>
            <w:vAlign w:val="center"/>
            <w:hideMark/>
          </w:tcPr>
          <w:p w:rsidR="00C20680" w:rsidRPr="009A017E" w:rsidRDefault="00A31AE4" w:rsidP="00A31AE4">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color w:val="000000"/>
                <w:lang w:eastAsia="en-GB"/>
              </w:rPr>
              <w:t>Tel : (</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w:t>
            </w:r>
            <w:r w:rsidRPr="009A017E">
              <w:rPr>
                <w:rFonts w:ascii="Times New Roman" w:eastAsia="Times New Roman" w:hAnsi="Times New Roman" w:cs="Times New Roman"/>
                <w:color w:val="000000"/>
                <w:lang w:eastAsia="en-GB"/>
              </w:rPr>
              <w:t xml:space="preserve"> 00</w:t>
            </w:r>
            <w:r w:rsidR="00C729BC">
              <w:rPr>
                <w:rFonts w:ascii="Times New Roman" w:eastAsia="Times New Roman" w:hAnsi="Times New Roman" w:cs="Times New Roman"/>
                <w:color w:val="000000"/>
                <w:lang w:eastAsia="en-GB"/>
              </w:rPr>
              <w:t>/1108</w:t>
            </w:r>
            <w:r w:rsidRPr="009A017E">
              <w:rPr>
                <w:rFonts w:ascii="Times New Roman" w:eastAsia="Times New Roman" w:hAnsi="Times New Roman" w:cs="Times New Roman"/>
                <w:color w:val="000000"/>
                <w:lang w:eastAsia="en-GB"/>
              </w:rPr>
              <w:br/>
            </w:r>
            <w:r w:rsidR="00C729BC">
              <w:rPr>
                <w:rFonts w:ascii="Times New Roman" w:eastAsia="Times New Roman" w:hAnsi="Times New Roman" w:cs="Times New Roman"/>
                <w:color w:val="000000"/>
                <w:lang w:eastAsia="en-GB"/>
              </w:rPr>
              <w:t xml:space="preserve">Faks: </w:t>
            </w:r>
            <w:r w:rsidRPr="009A017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26 34</w:t>
            </w:r>
            <w:r w:rsidR="00C20680" w:rsidRPr="009A017E">
              <w:rPr>
                <w:rFonts w:ascii="Times New Roman" w:eastAsia="Times New Roman" w:hAnsi="Times New Roman" w:cs="Times New Roman"/>
                <w:color w:val="000000"/>
                <w:lang w:eastAsia="en-GB"/>
              </w:rPr>
              <w:br/>
            </w:r>
          </w:p>
        </w:tc>
        <w:tc>
          <w:tcPr>
            <w:tcW w:w="3351" w:type="dxa"/>
            <w:tcBorders>
              <w:top w:val="single" w:sz="4" w:space="0" w:color="auto"/>
              <w:left w:val="single" w:sz="4" w:space="0" w:color="auto"/>
              <w:bottom w:val="single" w:sz="4" w:space="0" w:color="auto"/>
              <w:right w:val="single" w:sz="4" w:space="0" w:color="auto"/>
            </w:tcBorders>
            <w:vAlign w:val="center"/>
            <w:hideMark/>
          </w:tcPr>
          <w:p w:rsidR="00C20680" w:rsidRPr="009A017E" w:rsidRDefault="00C20680" w:rsidP="00A31AE4">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color w:val="000000"/>
                <w:lang w:eastAsia="en-GB"/>
              </w:rPr>
              <w:t xml:space="preserve">Tel: </w:t>
            </w:r>
            <w:r w:rsidR="00A31AE4" w:rsidRPr="009A017E">
              <w:rPr>
                <w:rFonts w:ascii="Times New Roman" w:eastAsia="Times New Roman" w:hAnsi="Times New Roman" w:cs="Times New Roman"/>
                <w:color w:val="000000"/>
                <w:lang w:eastAsia="en-GB"/>
              </w:rPr>
              <w:t>(</w:t>
            </w:r>
            <w:r w:rsidR="00A31AE4">
              <w:rPr>
                <w:rFonts w:ascii="Times New Roman" w:eastAsia="Times New Roman" w:hAnsi="Times New Roman" w:cs="Times New Roman"/>
                <w:color w:val="000000"/>
                <w:lang w:eastAsia="en-GB"/>
              </w:rPr>
              <w:t>02</w:t>
            </w:r>
            <w:r w:rsidR="00A31AE4" w:rsidRPr="009A017E">
              <w:rPr>
                <w:rFonts w:ascii="Times New Roman" w:eastAsia="Times New Roman" w:hAnsi="Times New Roman" w:cs="Times New Roman"/>
                <w:color w:val="000000"/>
                <w:lang w:eastAsia="en-GB"/>
              </w:rPr>
              <w:t xml:space="preserve">12) </w:t>
            </w:r>
            <w:r w:rsidR="00A31AE4">
              <w:rPr>
                <w:rFonts w:ascii="Times New Roman" w:eastAsia="Times New Roman" w:hAnsi="Times New Roman" w:cs="Times New Roman"/>
                <w:color w:val="000000"/>
                <w:lang w:eastAsia="en-GB"/>
              </w:rPr>
              <w:t>473</w:t>
            </w:r>
            <w:r w:rsidR="00A31AE4" w:rsidRPr="009A017E">
              <w:rPr>
                <w:rFonts w:ascii="Times New Roman" w:eastAsia="Times New Roman" w:hAnsi="Times New Roman" w:cs="Times New Roman"/>
                <w:color w:val="000000"/>
                <w:lang w:eastAsia="en-GB"/>
              </w:rPr>
              <w:t xml:space="preserve"> </w:t>
            </w:r>
            <w:r w:rsidR="00A31AE4">
              <w:rPr>
                <w:rFonts w:ascii="Times New Roman" w:eastAsia="Times New Roman" w:hAnsi="Times New Roman" w:cs="Times New Roman"/>
                <w:color w:val="000000"/>
                <w:lang w:eastAsia="en-GB"/>
              </w:rPr>
              <w:t>26</w:t>
            </w:r>
            <w:r w:rsidR="00A31AE4" w:rsidRPr="009A017E">
              <w:rPr>
                <w:rFonts w:ascii="Times New Roman" w:eastAsia="Times New Roman" w:hAnsi="Times New Roman" w:cs="Times New Roman"/>
                <w:color w:val="000000"/>
                <w:lang w:eastAsia="en-GB"/>
              </w:rPr>
              <w:t xml:space="preserve"> 00</w:t>
            </w:r>
          </w:p>
        </w:tc>
      </w:tr>
    </w:tbl>
    <w:p w:rsidR="002D6E7D" w:rsidRDefault="002D6E7D" w:rsidP="009A017E">
      <w:pPr>
        <w:spacing w:after="0" w:line="240" w:lineRule="auto"/>
        <w:ind w:left="-284"/>
        <w:rPr>
          <w:rFonts w:ascii="Times New Roman" w:eastAsia="Times New Roman" w:hAnsi="Times New Roman" w:cs="Times New Roman"/>
          <w:lang w:eastAsia="en-GB"/>
        </w:rPr>
      </w:pPr>
    </w:p>
    <w:p w:rsidR="00BD481A" w:rsidRPr="00080C81" w:rsidRDefault="00BD481A" w:rsidP="002D6E7D">
      <w:pPr>
        <w:spacing w:after="0" w:line="240" w:lineRule="auto"/>
        <w:ind w:left="-284"/>
        <w:jc w:val="both"/>
        <w:rPr>
          <w:rFonts w:ascii="Times New Roman" w:hAnsi="Times New Roman" w:cs="Times New Roman"/>
          <w:b/>
        </w:rPr>
      </w:pPr>
      <w:r w:rsidRPr="00080C81">
        <w:rPr>
          <w:rFonts w:ascii="Times New Roman" w:hAnsi="Times New Roman" w:cs="Times New Roman"/>
          <w:b/>
        </w:rPr>
        <w:t xml:space="preserve">2. HİZMET ADI: Radyasyon Sertifikası Düzenlenmesi </w:t>
      </w:r>
    </w:p>
    <w:p w:rsidR="00BD481A" w:rsidRPr="00080C81" w:rsidRDefault="00BD481A" w:rsidP="002D6E7D">
      <w:pPr>
        <w:spacing w:after="0" w:line="240" w:lineRule="auto"/>
        <w:ind w:left="-284"/>
        <w:jc w:val="both"/>
      </w:pPr>
    </w:p>
    <w:p w:rsidR="00F76D01" w:rsidRPr="00080C81" w:rsidRDefault="00BD481A" w:rsidP="00F76D01">
      <w:pPr>
        <w:spacing w:after="0" w:line="240" w:lineRule="auto"/>
        <w:ind w:left="-284"/>
        <w:jc w:val="both"/>
        <w:rPr>
          <w:rFonts w:ascii="Times New Roman" w:hAnsi="Times New Roman" w:cs="Times New Roman"/>
        </w:rPr>
      </w:pPr>
      <w:r w:rsidRPr="00080C81">
        <w:rPr>
          <w:rFonts w:ascii="Times New Roman" w:hAnsi="Times New Roman" w:cs="Times New Roman"/>
          <w:b/>
        </w:rPr>
        <w:t>ÜCRETİ:</w:t>
      </w:r>
      <w:r w:rsidRPr="00080C81">
        <w:rPr>
          <w:rFonts w:ascii="Times New Roman" w:hAnsi="Times New Roman" w:cs="Times New Roman"/>
        </w:rPr>
        <w:t xml:space="preserve"> </w:t>
      </w:r>
      <w:r w:rsidRPr="00080C81">
        <w:rPr>
          <w:rFonts w:ascii="Times New Roman" w:eastAsia="Times New Roman" w:hAnsi="Times New Roman" w:cs="Times New Roman"/>
          <w:color w:val="000000"/>
          <w:lang w:eastAsia="en-GB"/>
        </w:rPr>
        <w:t>TENMAK Temel Mal ve Hizmet Türleri Listesinde yıllık olarak listelenmektedir.</w:t>
      </w:r>
      <w:r w:rsidRPr="00080C81">
        <w:rPr>
          <w:rFonts w:ascii="Times New Roman" w:eastAsia="Times New Roman" w:hAnsi="Times New Roman" w:cs="Times New Roman"/>
          <w:color w:val="000000"/>
          <w:lang w:eastAsia="en-GB"/>
        </w:rPr>
        <w:br/>
      </w:r>
      <w:r w:rsidRPr="00080C81">
        <w:rPr>
          <w:rFonts w:ascii="Times New Roman" w:hAnsi="Times New Roman" w:cs="Times New Roman"/>
          <w:b/>
        </w:rPr>
        <w:t>HİZMET SÜRESİ:</w:t>
      </w:r>
      <w:r w:rsidRPr="00080C81">
        <w:rPr>
          <w:rFonts w:ascii="Times New Roman" w:hAnsi="Times New Roman" w:cs="Times New Roman"/>
        </w:rPr>
        <w:t xml:space="preserve"> Gıda analizleri için başvuru evraklarının Enstitümüze ulaştığı ve hizmet bedelinin yatırıldığı gün itibari ile </w:t>
      </w:r>
      <w:r w:rsidR="00540974">
        <w:rPr>
          <w:rFonts w:ascii="Times New Roman" w:hAnsi="Times New Roman" w:cs="Times New Roman"/>
        </w:rPr>
        <w:t>5</w:t>
      </w:r>
      <w:r w:rsidRPr="00080C81">
        <w:rPr>
          <w:rFonts w:ascii="Times New Roman" w:hAnsi="Times New Roman" w:cs="Times New Roman"/>
        </w:rPr>
        <w:t xml:space="preserve"> iş günüdür.</w:t>
      </w:r>
      <w:r w:rsidR="00F76D01">
        <w:rPr>
          <w:rFonts w:ascii="Times New Roman" w:hAnsi="Times New Roman" w:cs="Times New Roman"/>
        </w:rPr>
        <w:t xml:space="preserve"> </w:t>
      </w:r>
      <w:r w:rsidR="00F76D01" w:rsidRPr="00080C81">
        <w:rPr>
          <w:rFonts w:ascii="Times New Roman" w:hAnsi="Times New Roman" w:cs="Times New Roman"/>
        </w:rPr>
        <w:t>Laboratuvar, Laboratuvarın yoğunluğuna bağlı olarak 10 iş günü olarak değiştirme hakkını saklı tutar.</w:t>
      </w:r>
    </w:p>
    <w:p w:rsidR="00BD481A" w:rsidRPr="00080C81" w:rsidRDefault="00BD481A" w:rsidP="002D6E7D">
      <w:pPr>
        <w:spacing w:after="0" w:line="240" w:lineRule="auto"/>
        <w:ind w:left="-284"/>
        <w:jc w:val="both"/>
        <w:rPr>
          <w:rFonts w:ascii="Times New Roman" w:hAnsi="Times New Roman" w:cs="Times New Roman"/>
        </w:rPr>
      </w:pPr>
      <w:r w:rsidRPr="00080C81">
        <w:rPr>
          <w:rFonts w:ascii="Times New Roman" w:hAnsi="Times New Roman" w:cs="Times New Roman"/>
        </w:rPr>
        <w:t xml:space="preserve"> Sertifika başvurusu analiz talebi ile beraber yapıldığı durumunda, sertifika belgelerinin düzenlenme süresine talep edilen metodun deney süresi ilave edilmelidir. </w:t>
      </w:r>
    </w:p>
    <w:p w:rsidR="00BD481A" w:rsidRPr="00080C81" w:rsidRDefault="00BD481A" w:rsidP="002D6E7D">
      <w:pPr>
        <w:spacing w:after="0" w:line="240" w:lineRule="auto"/>
        <w:ind w:left="-284"/>
        <w:jc w:val="both"/>
        <w:rPr>
          <w:rFonts w:ascii="Times New Roman" w:hAnsi="Times New Roman" w:cs="Times New Roman"/>
        </w:rPr>
      </w:pPr>
    </w:p>
    <w:p w:rsidR="0097269B" w:rsidRPr="00080C81" w:rsidRDefault="00BD481A" w:rsidP="00BD481A">
      <w:pPr>
        <w:spacing w:after="0" w:line="240" w:lineRule="auto"/>
        <w:ind w:left="-284"/>
        <w:jc w:val="both"/>
        <w:rPr>
          <w:rFonts w:ascii="Times New Roman" w:hAnsi="Times New Roman" w:cs="Times New Roman"/>
        </w:rPr>
      </w:pPr>
      <w:r w:rsidRPr="00080C81">
        <w:rPr>
          <w:rFonts w:ascii="Times New Roman" w:hAnsi="Times New Roman" w:cs="Times New Roman"/>
          <w:b/>
        </w:rPr>
        <w:t>RAPORLAMA:</w:t>
      </w:r>
      <w:r w:rsidRPr="00080C81">
        <w:rPr>
          <w:rFonts w:ascii="Times New Roman" w:hAnsi="Times New Roman" w:cs="Times New Roman"/>
        </w:rPr>
        <w:t xml:space="preserve"> Hizmet başvurusu e-Devlet bağlantısı üzerinden yapılır. Enstitümüze başvuruda bulunan Müşterinin, Deney Hizmetleri Sözleşmesini okuduğu ve onayladığı </w:t>
      </w:r>
      <w:proofErr w:type="gramStart"/>
      <w:r w:rsidRPr="00080C81">
        <w:rPr>
          <w:rFonts w:ascii="Times New Roman" w:hAnsi="Times New Roman" w:cs="Times New Roman"/>
        </w:rPr>
        <w:t>kabul</w:t>
      </w:r>
      <w:proofErr w:type="gramEnd"/>
      <w:r w:rsidRPr="00080C81">
        <w:rPr>
          <w:rFonts w:ascii="Times New Roman" w:hAnsi="Times New Roman" w:cs="Times New Roman"/>
        </w:rPr>
        <w:t xml:space="preserve"> edilir. </w:t>
      </w:r>
    </w:p>
    <w:p w:rsidR="0097269B" w:rsidRPr="00080C81" w:rsidRDefault="00BD481A" w:rsidP="00BD481A">
      <w:pPr>
        <w:spacing w:after="0" w:line="240" w:lineRule="auto"/>
        <w:ind w:left="-284"/>
        <w:jc w:val="both"/>
        <w:rPr>
          <w:rFonts w:ascii="Times New Roman" w:hAnsi="Times New Roman" w:cs="Times New Roman"/>
        </w:rPr>
      </w:pPr>
      <w:r w:rsidRPr="00080C81">
        <w:rPr>
          <w:rFonts w:ascii="Times New Roman" w:hAnsi="Times New Roman" w:cs="Times New Roman"/>
        </w:rPr>
        <w:lastRenderedPageBreak/>
        <w:t xml:space="preserve">Radyasyon sertifikası (Radiation Certificate) başvurusu, analiz başvurusu ile yapılabilir. Başvuru için ihraç ürünlere düzenlenen fatura veya proforma fatura, başvuru ekranında yer </w:t>
      </w:r>
      <w:proofErr w:type="gramStart"/>
      <w:r w:rsidRPr="00080C81">
        <w:rPr>
          <w:rFonts w:ascii="Times New Roman" w:hAnsi="Times New Roman" w:cs="Times New Roman"/>
        </w:rPr>
        <w:t>alan</w:t>
      </w:r>
      <w:proofErr w:type="gramEnd"/>
      <w:r w:rsidRPr="00080C81">
        <w:rPr>
          <w:rFonts w:ascii="Times New Roman" w:hAnsi="Times New Roman" w:cs="Times New Roman"/>
        </w:rPr>
        <w:t xml:space="preserve"> ekler bağlantısı ile sisteme yüklenir ve numune ile birlikte Enstitümüze gönderilir.</w:t>
      </w:r>
    </w:p>
    <w:p w:rsidR="0097269B" w:rsidRPr="00080C81" w:rsidRDefault="00BD481A" w:rsidP="00BD481A">
      <w:pPr>
        <w:spacing w:after="0" w:line="240" w:lineRule="auto"/>
        <w:ind w:left="-284"/>
        <w:jc w:val="both"/>
        <w:rPr>
          <w:rFonts w:ascii="Times New Roman" w:hAnsi="Times New Roman" w:cs="Times New Roman"/>
        </w:rPr>
      </w:pPr>
      <w:r w:rsidRPr="00080C81">
        <w:rPr>
          <w:rFonts w:ascii="Times New Roman" w:hAnsi="Times New Roman" w:cs="Times New Roman"/>
        </w:rPr>
        <w:t xml:space="preserve">İhraç ürünlere düzenlenen fatura aşağıdaki bilgileri içermelidir. </w:t>
      </w:r>
    </w:p>
    <w:p w:rsidR="0097269B" w:rsidRPr="00080C81" w:rsidRDefault="00BD481A" w:rsidP="00BD481A">
      <w:pPr>
        <w:spacing w:after="0" w:line="240" w:lineRule="auto"/>
        <w:ind w:left="-284"/>
        <w:jc w:val="both"/>
        <w:rPr>
          <w:rFonts w:ascii="Times New Roman" w:hAnsi="Times New Roman" w:cs="Times New Roman"/>
        </w:rPr>
      </w:pPr>
      <w:r w:rsidRPr="00080C81">
        <w:rPr>
          <w:rFonts w:ascii="Times New Roman" w:hAnsi="Times New Roman" w:cs="Times New Roman"/>
        </w:rPr>
        <w:t xml:space="preserve">Ürün bilgileri, Fatura (Proforma) no/tarih, İhracatçı (isim, adres, ülke), Alıcı firma (isim, adres, ülke), Ürünün üretildiği ülke (Menşei Bilgisi), Gönderilecek ülke. </w:t>
      </w:r>
    </w:p>
    <w:p w:rsidR="0097269B" w:rsidRPr="00080C81" w:rsidRDefault="00BD481A" w:rsidP="00BD481A">
      <w:pPr>
        <w:spacing w:after="0" w:line="240" w:lineRule="auto"/>
        <w:ind w:left="-284"/>
        <w:jc w:val="both"/>
        <w:rPr>
          <w:rFonts w:ascii="Times New Roman" w:hAnsi="Times New Roman" w:cs="Times New Roman"/>
        </w:rPr>
      </w:pPr>
      <w:r w:rsidRPr="00080C81">
        <w:rPr>
          <w:rFonts w:ascii="Times New Roman" w:hAnsi="Times New Roman" w:cs="Times New Roman"/>
        </w:rPr>
        <w:t xml:space="preserve">Fatura düzenlenen firma ile alıcı firma farklı olduğunda her iki firma bilgisi (isim, adres, ülke) başvuruda belirtilmelidir. </w:t>
      </w:r>
    </w:p>
    <w:p w:rsidR="0097269B" w:rsidRPr="00080C81" w:rsidRDefault="00BD481A" w:rsidP="00BD481A">
      <w:pPr>
        <w:spacing w:after="0" w:line="240" w:lineRule="auto"/>
        <w:ind w:left="-284"/>
        <w:jc w:val="both"/>
        <w:rPr>
          <w:rFonts w:ascii="Times New Roman" w:hAnsi="Times New Roman" w:cs="Times New Roman"/>
        </w:rPr>
      </w:pPr>
      <w:r w:rsidRPr="00080C81">
        <w:rPr>
          <w:rFonts w:ascii="Times New Roman" w:hAnsi="Times New Roman" w:cs="Times New Roman"/>
        </w:rPr>
        <w:t>Radyasyon sertifikasına Birimimiz tarafından doğruluğu kontrol edilemeyen, yazıldığında Birimimizce onaylandı anlamına gelecek ve analiz sonuçları ile doğrudan ilişkisi bulunmayan</w:t>
      </w:r>
      <w:r w:rsidR="0097269B" w:rsidRPr="00080C81">
        <w:rPr>
          <w:rFonts w:ascii="Times New Roman" w:hAnsi="Times New Roman" w:cs="Times New Roman"/>
        </w:rPr>
        <w:t xml:space="preserve"> </w:t>
      </w:r>
      <w:r w:rsidRPr="00080C81">
        <w:rPr>
          <w:rFonts w:ascii="Times New Roman" w:hAnsi="Times New Roman" w:cs="Times New Roman"/>
        </w:rPr>
        <w:t>bilgiler</w:t>
      </w:r>
      <w:r w:rsidR="0097269B" w:rsidRPr="00080C81">
        <w:rPr>
          <w:rFonts w:ascii="Times New Roman" w:hAnsi="Times New Roman" w:cs="Times New Roman"/>
        </w:rPr>
        <w:t xml:space="preserve"> </w:t>
      </w:r>
      <w:r w:rsidRPr="00080C81">
        <w:rPr>
          <w:rFonts w:ascii="Times New Roman" w:hAnsi="Times New Roman" w:cs="Times New Roman"/>
        </w:rPr>
        <w:t>yazılamaz.</w:t>
      </w:r>
    </w:p>
    <w:p w:rsidR="00BD481A" w:rsidRPr="00080C81" w:rsidRDefault="00C20680" w:rsidP="00BD481A">
      <w:pPr>
        <w:spacing w:after="0" w:line="240" w:lineRule="auto"/>
        <w:ind w:left="-284"/>
        <w:jc w:val="both"/>
        <w:rPr>
          <w:rFonts w:ascii="Times New Roman" w:hAnsi="Times New Roman" w:cs="Times New Roman"/>
        </w:rPr>
      </w:pPr>
      <w:r w:rsidRPr="00080C81">
        <w:rPr>
          <w:rFonts w:ascii="Times New Roman" w:eastAsia="Times New Roman" w:hAnsi="Times New Roman" w:cs="Times New Roman"/>
          <w:lang w:eastAsia="en-GB"/>
        </w:rPr>
        <w:br/>
      </w:r>
      <w:r w:rsidR="0097269B" w:rsidRPr="00080C81">
        <w:rPr>
          <w:rFonts w:ascii="Times New Roman" w:hAnsi="Times New Roman" w:cs="Times New Roman"/>
        </w:rPr>
        <w:t>Bunun yanında daha önce rapor düzenlenmiş yapılmış analiz sonucuna istinaden radyasyon sertifikası da düzenlenebilir. Bunun için Deney Rapor Tarihi, Deney Rapor Numarası ve Ürün Lot/Parti No bilgisi bildirilmelidir. Ürün Lot/Parti No bildirimi bulunmayan ürünler için ilave radyasyon sertifikası düzenlenmez.</w:t>
      </w:r>
    </w:p>
    <w:p w:rsidR="0097269B" w:rsidRPr="0097269B" w:rsidRDefault="0097269B" w:rsidP="00BD481A">
      <w:pPr>
        <w:spacing w:after="0" w:line="240" w:lineRule="auto"/>
        <w:ind w:left="-284"/>
        <w:jc w:val="both"/>
        <w:rPr>
          <w:rFonts w:ascii="Times New Roman" w:hAnsi="Times New Roman" w:cs="Times New Roman"/>
          <w:b/>
          <w:highlight w:val="yellow"/>
        </w:rPr>
      </w:pPr>
    </w:p>
    <w:p w:rsidR="0097269B" w:rsidRPr="009A017E" w:rsidRDefault="0097269B" w:rsidP="0097269B">
      <w:pPr>
        <w:spacing w:after="0" w:line="240" w:lineRule="auto"/>
        <w:ind w:left="-284"/>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İRTİBAT:</w:t>
      </w:r>
    </w:p>
    <w:p w:rsidR="00BD481A" w:rsidRPr="00BD481A" w:rsidRDefault="00BD481A" w:rsidP="002D6E7D">
      <w:pPr>
        <w:spacing w:after="0" w:line="240" w:lineRule="auto"/>
        <w:ind w:left="-284"/>
        <w:jc w:val="both"/>
        <w:rPr>
          <w:rFonts w:ascii="Times New Roman" w:hAnsi="Times New Roman" w:cs="Times New Roman"/>
          <w:b/>
          <w:highlight w:val="yellow"/>
        </w:rPr>
      </w:pPr>
    </w:p>
    <w:tbl>
      <w:tblPr>
        <w:tblW w:w="0" w:type="auto"/>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89"/>
        <w:gridCol w:w="3000"/>
        <w:gridCol w:w="3351"/>
      </w:tblGrid>
      <w:tr w:rsidR="00BD481A" w:rsidRPr="009A017E" w:rsidTr="00681376">
        <w:tc>
          <w:tcPr>
            <w:tcW w:w="3289" w:type="dxa"/>
            <w:tcBorders>
              <w:top w:val="single" w:sz="4" w:space="0" w:color="auto"/>
              <w:left w:val="single" w:sz="4" w:space="0" w:color="auto"/>
              <w:bottom w:val="single" w:sz="4" w:space="0" w:color="auto"/>
              <w:right w:val="single" w:sz="4" w:space="0" w:color="auto"/>
            </w:tcBorders>
            <w:vAlign w:val="center"/>
            <w:hideMark/>
          </w:tcPr>
          <w:p w:rsidR="00BD481A" w:rsidRPr="009A017E" w:rsidRDefault="00BD481A"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 xml:space="preserve">Enstitü Başkanlığı </w:t>
            </w:r>
          </w:p>
        </w:tc>
        <w:tc>
          <w:tcPr>
            <w:tcW w:w="3000" w:type="dxa"/>
            <w:tcBorders>
              <w:top w:val="single" w:sz="4" w:space="0" w:color="auto"/>
              <w:left w:val="single" w:sz="4" w:space="0" w:color="auto"/>
              <w:bottom w:val="single" w:sz="4" w:space="0" w:color="auto"/>
              <w:right w:val="single" w:sz="4" w:space="0" w:color="auto"/>
            </w:tcBorders>
            <w:vAlign w:val="center"/>
            <w:hideMark/>
          </w:tcPr>
          <w:p w:rsidR="00BD481A" w:rsidRPr="009A017E" w:rsidRDefault="00BD481A"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 xml:space="preserve">Numune Kabul Birimi </w:t>
            </w:r>
          </w:p>
        </w:tc>
        <w:tc>
          <w:tcPr>
            <w:tcW w:w="3351" w:type="dxa"/>
            <w:tcBorders>
              <w:top w:val="single" w:sz="4" w:space="0" w:color="auto"/>
              <w:left w:val="single" w:sz="4" w:space="0" w:color="auto"/>
              <w:bottom w:val="single" w:sz="4" w:space="0" w:color="auto"/>
              <w:right w:val="single" w:sz="4" w:space="0" w:color="auto"/>
            </w:tcBorders>
            <w:vAlign w:val="center"/>
            <w:hideMark/>
          </w:tcPr>
          <w:p w:rsidR="00BD481A" w:rsidRPr="009A017E" w:rsidRDefault="00BD481A"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Kalite Yönetim Birimi</w:t>
            </w:r>
          </w:p>
        </w:tc>
      </w:tr>
      <w:tr w:rsidR="00BD481A" w:rsidRPr="009A017E" w:rsidTr="00681376">
        <w:tc>
          <w:tcPr>
            <w:tcW w:w="3289" w:type="dxa"/>
            <w:tcBorders>
              <w:top w:val="single" w:sz="4" w:space="0" w:color="auto"/>
              <w:left w:val="single" w:sz="4" w:space="0" w:color="auto"/>
              <w:bottom w:val="single" w:sz="4" w:space="0" w:color="auto"/>
              <w:right w:val="single" w:sz="4" w:space="0" w:color="auto"/>
            </w:tcBorders>
            <w:vAlign w:val="center"/>
            <w:hideMark/>
          </w:tcPr>
          <w:p w:rsidR="00BD481A" w:rsidRPr="009A017E" w:rsidRDefault="00BD481A"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color w:val="000000"/>
                <w:lang w:eastAsia="en-GB"/>
              </w:rPr>
              <w:t>Tel : (</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w:t>
            </w:r>
            <w:r w:rsidR="002769CA">
              <w:rPr>
                <w:rFonts w:ascii="Times New Roman" w:eastAsia="Times New Roman" w:hAnsi="Times New Roman" w:cs="Times New Roman"/>
                <w:color w:val="000000"/>
                <w:lang w:eastAsia="en-GB"/>
              </w:rPr>
              <w:t xml:space="preserve"> 00</w:t>
            </w:r>
            <w:r w:rsidR="002769CA">
              <w:rPr>
                <w:rFonts w:ascii="Times New Roman" w:eastAsia="Times New Roman" w:hAnsi="Times New Roman" w:cs="Times New Roman"/>
                <w:color w:val="000000"/>
                <w:lang w:eastAsia="en-GB"/>
              </w:rPr>
              <w:br/>
              <w:t xml:space="preserve">Faks: </w:t>
            </w:r>
            <w:r w:rsidRPr="009A017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26 34</w:t>
            </w:r>
          </w:p>
        </w:tc>
        <w:tc>
          <w:tcPr>
            <w:tcW w:w="3000" w:type="dxa"/>
            <w:tcBorders>
              <w:top w:val="single" w:sz="4" w:space="0" w:color="auto"/>
              <w:left w:val="single" w:sz="4" w:space="0" w:color="auto"/>
              <w:bottom w:val="single" w:sz="4" w:space="0" w:color="auto"/>
              <w:right w:val="single" w:sz="4" w:space="0" w:color="auto"/>
            </w:tcBorders>
            <w:vAlign w:val="center"/>
            <w:hideMark/>
          </w:tcPr>
          <w:p w:rsidR="00BD481A" w:rsidRPr="009A017E" w:rsidRDefault="00BD481A"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color w:val="000000"/>
                <w:lang w:eastAsia="en-GB"/>
              </w:rPr>
              <w:t>Tel : (</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w:t>
            </w:r>
            <w:r w:rsidR="00F76D01">
              <w:rPr>
                <w:rFonts w:ascii="Times New Roman" w:eastAsia="Times New Roman" w:hAnsi="Times New Roman" w:cs="Times New Roman"/>
                <w:color w:val="000000"/>
                <w:lang w:eastAsia="en-GB"/>
              </w:rPr>
              <w:t xml:space="preserve"> 00/1108</w:t>
            </w:r>
            <w:r w:rsidR="00F76D01">
              <w:rPr>
                <w:rFonts w:ascii="Times New Roman" w:eastAsia="Times New Roman" w:hAnsi="Times New Roman" w:cs="Times New Roman"/>
                <w:color w:val="000000"/>
                <w:lang w:eastAsia="en-GB"/>
              </w:rPr>
              <w:br/>
              <w:t xml:space="preserve">Faks: </w:t>
            </w:r>
            <w:r w:rsidRPr="009A017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26 34</w:t>
            </w:r>
            <w:r w:rsidRPr="009A017E">
              <w:rPr>
                <w:rFonts w:ascii="Times New Roman" w:eastAsia="Times New Roman" w:hAnsi="Times New Roman" w:cs="Times New Roman"/>
                <w:color w:val="000000"/>
                <w:lang w:eastAsia="en-GB"/>
              </w:rPr>
              <w:br/>
            </w:r>
          </w:p>
        </w:tc>
        <w:tc>
          <w:tcPr>
            <w:tcW w:w="3351" w:type="dxa"/>
            <w:tcBorders>
              <w:top w:val="single" w:sz="4" w:space="0" w:color="auto"/>
              <w:left w:val="single" w:sz="4" w:space="0" w:color="auto"/>
              <w:bottom w:val="single" w:sz="4" w:space="0" w:color="auto"/>
              <w:right w:val="single" w:sz="4" w:space="0" w:color="auto"/>
            </w:tcBorders>
            <w:vAlign w:val="center"/>
            <w:hideMark/>
          </w:tcPr>
          <w:p w:rsidR="00BD481A" w:rsidRPr="009A017E" w:rsidRDefault="00BD481A"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color w:val="000000"/>
                <w:lang w:eastAsia="en-GB"/>
              </w:rPr>
              <w:t>Tel: (</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w:t>
            </w:r>
            <w:r w:rsidRPr="009A017E">
              <w:rPr>
                <w:rFonts w:ascii="Times New Roman" w:eastAsia="Times New Roman" w:hAnsi="Times New Roman" w:cs="Times New Roman"/>
                <w:color w:val="000000"/>
                <w:lang w:eastAsia="en-GB"/>
              </w:rPr>
              <w:t xml:space="preserve"> 00</w:t>
            </w:r>
          </w:p>
        </w:tc>
      </w:tr>
    </w:tbl>
    <w:p w:rsidR="00BD481A" w:rsidRDefault="00BD481A" w:rsidP="00BD481A">
      <w:pPr>
        <w:spacing w:after="0" w:line="240" w:lineRule="auto"/>
        <w:jc w:val="both"/>
        <w:rPr>
          <w:rFonts w:ascii="Times New Roman" w:hAnsi="Times New Roman" w:cs="Times New Roman"/>
          <w:b/>
          <w:highlight w:val="yellow"/>
        </w:rPr>
      </w:pPr>
    </w:p>
    <w:p w:rsidR="002D6E7D" w:rsidRPr="00080C81" w:rsidRDefault="0097269B" w:rsidP="002769CA">
      <w:pPr>
        <w:spacing w:after="0" w:line="240" w:lineRule="auto"/>
        <w:ind w:left="-284"/>
        <w:jc w:val="both"/>
        <w:rPr>
          <w:rFonts w:ascii="Times New Roman" w:hAnsi="Times New Roman" w:cs="Times New Roman"/>
          <w:b/>
        </w:rPr>
      </w:pPr>
      <w:r w:rsidRPr="00080C81">
        <w:rPr>
          <w:rFonts w:ascii="Times New Roman" w:hAnsi="Times New Roman" w:cs="Times New Roman"/>
          <w:b/>
        </w:rPr>
        <w:t>3</w:t>
      </w:r>
      <w:r w:rsidR="002D6E7D" w:rsidRPr="00080C81">
        <w:rPr>
          <w:rFonts w:ascii="Times New Roman" w:hAnsi="Times New Roman" w:cs="Times New Roman"/>
          <w:b/>
        </w:rPr>
        <w:t xml:space="preserve">. HİZMET ADI: Oluşturulmuş Deney Raporunun/Radyasyon Sertifikasının Yeniden Düzenlenmesi </w:t>
      </w:r>
    </w:p>
    <w:p w:rsidR="002D6E7D" w:rsidRPr="00080C81" w:rsidRDefault="002D6E7D" w:rsidP="002769CA">
      <w:pPr>
        <w:spacing w:after="0" w:line="240" w:lineRule="auto"/>
        <w:ind w:left="-284"/>
        <w:jc w:val="both"/>
        <w:rPr>
          <w:rFonts w:ascii="Times New Roman" w:hAnsi="Times New Roman" w:cs="Times New Roman"/>
          <w:b/>
        </w:rPr>
      </w:pPr>
    </w:p>
    <w:p w:rsidR="002D6E7D" w:rsidRPr="00080C81" w:rsidRDefault="002D6E7D" w:rsidP="002769CA">
      <w:pPr>
        <w:spacing w:after="0" w:line="240" w:lineRule="auto"/>
        <w:ind w:left="-284"/>
        <w:jc w:val="both"/>
        <w:rPr>
          <w:rFonts w:ascii="Times New Roman" w:hAnsi="Times New Roman" w:cs="Times New Roman"/>
        </w:rPr>
      </w:pPr>
      <w:r w:rsidRPr="00080C81">
        <w:rPr>
          <w:rFonts w:ascii="Times New Roman" w:hAnsi="Times New Roman" w:cs="Times New Roman"/>
          <w:b/>
        </w:rPr>
        <w:t>HİZMET SÜRESİ</w:t>
      </w:r>
      <w:r w:rsidRPr="00080C81">
        <w:rPr>
          <w:rFonts w:ascii="Times New Roman" w:hAnsi="Times New Roman" w:cs="Times New Roman"/>
        </w:rPr>
        <w:t xml:space="preserve">: Gıda analizleri için başvuru evraklarının Enstitümüze ulaştığı ve hizmet bedelinin yatırıldığı gün itibari ile </w:t>
      </w:r>
      <w:r w:rsidR="00F76D01">
        <w:rPr>
          <w:rFonts w:ascii="Times New Roman" w:hAnsi="Times New Roman" w:cs="Times New Roman"/>
        </w:rPr>
        <w:t>3</w:t>
      </w:r>
      <w:r w:rsidRPr="00080C81">
        <w:rPr>
          <w:rFonts w:ascii="Times New Roman" w:hAnsi="Times New Roman" w:cs="Times New Roman"/>
        </w:rPr>
        <w:t xml:space="preserve"> iş günüdür. Laboratuvar, Laboratuvarın yoğunluğuna bağlı olarak </w:t>
      </w:r>
      <w:r w:rsidR="00F76D01">
        <w:rPr>
          <w:rFonts w:ascii="Times New Roman" w:hAnsi="Times New Roman" w:cs="Times New Roman"/>
        </w:rPr>
        <w:t>7</w:t>
      </w:r>
      <w:r w:rsidRPr="00080C81">
        <w:rPr>
          <w:rFonts w:ascii="Times New Roman" w:hAnsi="Times New Roman" w:cs="Times New Roman"/>
        </w:rPr>
        <w:t xml:space="preserve"> iş günü olarak değiştirme hakkını saklı tutar.</w:t>
      </w:r>
    </w:p>
    <w:p w:rsidR="0097269B" w:rsidRPr="00080C81" w:rsidRDefault="002D6E7D" w:rsidP="002769CA">
      <w:pPr>
        <w:spacing w:after="0" w:line="240" w:lineRule="auto"/>
        <w:ind w:left="-284"/>
        <w:jc w:val="both"/>
        <w:rPr>
          <w:rFonts w:ascii="Times New Roman" w:hAnsi="Times New Roman" w:cs="Times New Roman"/>
        </w:rPr>
      </w:pPr>
      <w:r w:rsidRPr="00080C81">
        <w:rPr>
          <w:rFonts w:ascii="Times New Roman" w:hAnsi="Times New Roman" w:cs="Times New Roman"/>
          <w:b/>
        </w:rPr>
        <w:t xml:space="preserve"> RAPORLAMA:</w:t>
      </w:r>
      <w:r w:rsidRPr="00080C81">
        <w:rPr>
          <w:rFonts w:ascii="Times New Roman" w:hAnsi="Times New Roman" w:cs="Times New Roman"/>
        </w:rPr>
        <w:t xml:space="preserve"> Hizmet başvurusu e-Devlet bağlantısı üzerinden yapılır. Enstitümüze başvuruda bulunan Müşterinin, </w:t>
      </w:r>
      <w:r w:rsidRPr="00080C81">
        <w:rPr>
          <w:rFonts w:ascii="Times New Roman" w:hAnsi="Times New Roman" w:cs="Times New Roman"/>
          <w:u w:val="single"/>
        </w:rPr>
        <w:t>Deney Hizmetleri Sözleşmesini</w:t>
      </w:r>
      <w:r w:rsidRPr="00080C81">
        <w:rPr>
          <w:rFonts w:ascii="Times New Roman" w:hAnsi="Times New Roman" w:cs="Times New Roman"/>
        </w:rPr>
        <w:t xml:space="preserve"> okuduğu ve onayladığı </w:t>
      </w:r>
      <w:proofErr w:type="gramStart"/>
      <w:r w:rsidRPr="00080C81">
        <w:rPr>
          <w:rFonts w:ascii="Times New Roman" w:hAnsi="Times New Roman" w:cs="Times New Roman"/>
        </w:rPr>
        <w:t>kabul</w:t>
      </w:r>
      <w:proofErr w:type="gramEnd"/>
      <w:r w:rsidRPr="00080C81">
        <w:rPr>
          <w:rFonts w:ascii="Times New Roman" w:hAnsi="Times New Roman" w:cs="Times New Roman"/>
        </w:rPr>
        <w:t xml:space="preserve"> edilir</w:t>
      </w:r>
      <w:r w:rsidR="00F76D01" w:rsidRPr="00080C81">
        <w:rPr>
          <w:rFonts w:ascii="Times New Roman" w:hAnsi="Times New Roman" w:cs="Times New Roman"/>
        </w:rPr>
        <w:t>.</w:t>
      </w:r>
      <w:r w:rsidRPr="00080C81">
        <w:rPr>
          <w:rFonts w:ascii="Times New Roman" w:hAnsi="Times New Roman" w:cs="Times New Roman"/>
        </w:rPr>
        <w:t xml:space="preserve"> Başvuru için Deney Rapor/Sertifika Tarihi, Deney Rapor/Sertifika Sayı Numarası ve yeniden düzenlenme nedeni bilgisini içermelidir. Yeniden Düzenleme Yapılacak Belgenin Aslı Enstitümüze ulaşmalıdır. </w:t>
      </w:r>
    </w:p>
    <w:p w:rsidR="00F13829" w:rsidRPr="00080C81" w:rsidRDefault="002D6E7D" w:rsidP="002769CA">
      <w:pPr>
        <w:spacing w:after="0" w:line="240" w:lineRule="auto"/>
        <w:ind w:left="-284"/>
        <w:jc w:val="both"/>
        <w:rPr>
          <w:rFonts w:ascii="Times New Roman" w:hAnsi="Times New Roman" w:cs="Times New Roman"/>
        </w:rPr>
      </w:pPr>
      <w:r w:rsidRPr="00080C81">
        <w:rPr>
          <w:rFonts w:ascii="Times New Roman" w:hAnsi="Times New Roman" w:cs="Times New Roman"/>
        </w:rPr>
        <w:t>Oluşturulmuş deney raporundan veya sertifikadan ilave kopya istenildiği durumda istenilen belgenin orijinal kopyası düzenlenir. Oluşturulmuş deney raporunda veya sertifikada değişiklik talebi olması durumunda yeniden düzenlenme nedeni incelenir. Rapor veya sertifikanın yeniden düzenlenme nedeni Enstitümüz tarafından yapılan maddi bir hata sonucu ise rapor veya sertifika ücretsiz olarak yenilenir. Yeniden düzenlenen belgenin orijinal kopyası Enstitümüze ulaşmadığında yenileme işlemi yapılmaz.</w:t>
      </w:r>
    </w:p>
    <w:p w:rsidR="006C1868" w:rsidRPr="00080C81" w:rsidRDefault="006C1868" w:rsidP="002D6E7D">
      <w:pPr>
        <w:spacing w:after="0" w:line="240" w:lineRule="auto"/>
        <w:ind w:left="-284"/>
        <w:jc w:val="both"/>
        <w:rPr>
          <w:rFonts w:ascii="Times New Roman" w:hAnsi="Times New Roman" w:cs="Times New Roman"/>
        </w:rPr>
      </w:pPr>
    </w:p>
    <w:p w:rsidR="006C1868" w:rsidRPr="00080C81" w:rsidRDefault="006C1868" w:rsidP="002D6E7D">
      <w:pPr>
        <w:spacing w:after="0" w:line="240" w:lineRule="auto"/>
        <w:ind w:left="-284"/>
        <w:jc w:val="both"/>
        <w:rPr>
          <w:rFonts w:ascii="Times New Roman" w:hAnsi="Times New Roman" w:cs="Times New Roman"/>
        </w:rPr>
      </w:pPr>
      <w:r w:rsidRPr="00080C81">
        <w:rPr>
          <w:rFonts w:ascii="Times New Roman" w:hAnsi="Times New Roman" w:cs="Times New Roman"/>
        </w:rPr>
        <w:t>Ürün Lot/Parti No bildirimi bulunmayan ürünler için yeniden radyasyon sertifikası düzenlenemez</w:t>
      </w:r>
      <w:r w:rsidR="002769CA">
        <w:rPr>
          <w:rFonts w:ascii="Times New Roman" w:hAnsi="Times New Roman" w:cs="Times New Roman"/>
        </w:rPr>
        <w:t>.</w:t>
      </w:r>
    </w:p>
    <w:p w:rsidR="00F76D01" w:rsidRDefault="00F76D01" w:rsidP="006C1868">
      <w:pPr>
        <w:spacing w:after="0" w:line="240" w:lineRule="auto"/>
        <w:ind w:left="-284"/>
        <w:jc w:val="both"/>
        <w:rPr>
          <w:rFonts w:ascii="Times New Roman" w:hAnsi="Times New Roman" w:cs="Times New Roman"/>
        </w:rPr>
      </w:pPr>
    </w:p>
    <w:p w:rsidR="006C1868" w:rsidRDefault="006C1868" w:rsidP="006C1868">
      <w:pPr>
        <w:spacing w:after="0" w:line="240" w:lineRule="auto"/>
        <w:ind w:left="-284"/>
        <w:jc w:val="both"/>
        <w:rPr>
          <w:rFonts w:ascii="Times New Roman" w:hAnsi="Times New Roman" w:cs="Times New Roman"/>
        </w:rPr>
      </w:pPr>
      <w:r w:rsidRPr="00080C81">
        <w:rPr>
          <w:rFonts w:ascii="Times New Roman" w:hAnsi="Times New Roman" w:cs="Times New Roman"/>
        </w:rPr>
        <w:t>Sertifika yada deney rapo</w:t>
      </w:r>
      <w:r w:rsidR="00646642">
        <w:rPr>
          <w:rFonts w:ascii="Times New Roman" w:hAnsi="Times New Roman" w:cs="Times New Roman"/>
        </w:rPr>
        <w:t>runun yeniden düzenlemesi ya da</w:t>
      </w:r>
      <w:r w:rsidRPr="00080C81">
        <w:rPr>
          <w:rFonts w:ascii="Times New Roman" w:hAnsi="Times New Roman" w:cs="Times New Roman"/>
        </w:rPr>
        <w:t xml:space="preserve"> değişiklik talebi aynı takvim yılında gönderilen ürünler için geçerlidir.</w:t>
      </w:r>
    </w:p>
    <w:p w:rsidR="0064694E" w:rsidRDefault="0064694E" w:rsidP="006C1868">
      <w:pPr>
        <w:spacing w:after="0" w:line="240" w:lineRule="auto"/>
        <w:ind w:left="-284"/>
        <w:jc w:val="both"/>
        <w:rPr>
          <w:rFonts w:ascii="Times New Roman" w:hAnsi="Times New Roman" w:cs="Times New Roman"/>
        </w:rPr>
      </w:pPr>
    </w:p>
    <w:p w:rsidR="0097269B" w:rsidRPr="009A017E" w:rsidRDefault="0097269B" w:rsidP="006C1868">
      <w:pPr>
        <w:spacing w:after="0" w:line="240" w:lineRule="auto"/>
        <w:ind w:left="-284"/>
        <w:jc w:val="both"/>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İRTİBAT:</w:t>
      </w:r>
    </w:p>
    <w:p w:rsidR="00435C40" w:rsidRDefault="00435C40" w:rsidP="002D6E7D">
      <w:pPr>
        <w:spacing w:after="0" w:line="240" w:lineRule="auto"/>
        <w:ind w:left="-284"/>
        <w:jc w:val="both"/>
        <w:rPr>
          <w:rFonts w:ascii="Times New Roman" w:hAnsi="Times New Roman" w:cs="Times New Roman"/>
        </w:rPr>
      </w:pPr>
    </w:p>
    <w:tbl>
      <w:tblPr>
        <w:tblW w:w="0" w:type="auto"/>
        <w:tblInd w:w="-2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89"/>
        <w:gridCol w:w="3000"/>
        <w:gridCol w:w="3351"/>
      </w:tblGrid>
      <w:tr w:rsidR="009D35C2" w:rsidRPr="009A017E" w:rsidTr="00681376">
        <w:tc>
          <w:tcPr>
            <w:tcW w:w="3289" w:type="dxa"/>
            <w:tcBorders>
              <w:top w:val="single" w:sz="4" w:space="0" w:color="auto"/>
              <w:left w:val="single" w:sz="4" w:space="0" w:color="auto"/>
              <w:bottom w:val="single" w:sz="4" w:space="0" w:color="auto"/>
              <w:right w:val="single" w:sz="4" w:space="0" w:color="auto"/>
            </w:tcBorders>
            <w:vAlign w:val="center"/>
            <w:hideMark/>
          </w:tcPr>
          <w:p w:rsidR="009D35C2" w:rsidRPr="009A017E" w:rsidRDefault="009D35C2"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 xml:space="preserve">Enstitü Başkanlığı </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35C2" w:rsidRPr="009A017E" w:rsidRDefault="009D35C2"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 xml:space="preserve">Numune Kabul Birimi </w:t>
            </w:r>
          </w:p>
        </w:tc>
        <w:tc>
          <w:tcPr>
            <w:tcW w:w="3351" w:type="dxa"/>
            <w:tcBorders>
              <w:top w:val="single" w:sz="4" w:space="0" w:color="auto"/>
              <w:left w:val="single" w:sz="4" w:space="0" w:color="auto"/>
              <w:bottom w:val="single" w:sz="4" w:space="0" w:color="auto"/>
              <w:right w:val="single" w:sz="4" w:space="0" w:color="auto"/>
            </w:tcBorders>
            <w:vAlign w:val="center"/>
            <w:hideMark/>
          </w:tcPr>
          <w:p w:rsidR="009D35C2" w:rsidRPr="009A017E" w:rsidRDefault="009D35C2"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b/>
                <w:bCs/>
                <w:color w:val="000000"/>
                <w:lang w:eastAsia="en-GB"/>
              </w:rPr>
              <w:t>Kalite Yönetim Birimi</w:t>
            </w:r>
          </w:p>
        </w:tc>
      </w:tr>
      <w:tr w:rsidR="009D35C2" w:rsidRPr="009A017E" w:rsidTr="00681376">
        <w:tc>
          <w:tcPr>
            <w:tcW w:w="3289" w:type="dxa"/>
            <w:tcBorders>
              <w:top w:val="single" w:sz="4" w:space="0" w:color="auto"/>
              <w:left w:val="single" w:sz="4" w:space="0" w:color="auto"/>
              <w:bottom w:val="single" w:sz="4" w:space="0" w:color="auto"/>
              <w:right w:val="single" w:sz="4" w:space="0" w:color="auto"/>
            </w:tcBorders>
            <w:vAlign w:val="center"/>
            <w:hideMark/>
          </w:tcPr>
          <w:p w:rsidR="009D35C2" w:rsidRPr="009A017E" w:rsidRDefault="009D35C2"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color w:val="000000"/>
                <w:lang w:eastAsia="en-GB"/>
              </w:rPr>
              <w:t>Tel : (</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w:t>
            </w:r>
            <w:r w:rsidR="0064694E">
              <w:rPr>
                <w:rFonts w:ascii="Times New Roman" w:eastAsia="Times New Roman" w:hAnsi="Times New Roman" w:cs="Times New Roman"/>
                <w:color w:val="000000"/>
                <w:lang w:eastAsia="en-GB"/>
              </w:rPr>
              <w:t xml:space="preserve"> 00</w:t>
            </w:r>
            <w:r w:rsidR="0064694E">
              <w:rPr>
                <w:rFonts w:ascii="Times New Roman" w:eastAsia="Times New Roman" w:hAnsi="Times New Roman" w:cs="Times New Roman"/>
                <w:color w:val="000000"/>
                <w:lang w:eastAsia="en-GB"/>
              </w:rPr>
              <w:br/>
              <w:t xml:space="preserve">Faks: </w:t>
            </w:r>
            <w:r w:rsidRPr="009A017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26 34</w:t>
            </w:r>
          </w:p>
        </w:tc>
        <w:tc>
          <w:tcPr>
            <w:tcW w:w="3000" w:type="dxa"/>
            <w:tcBorders>
              <w:top w:val="single" w:sz="4" w:space="0" w:color="auto"/>
              <w:left w:val="single" w:sz="4" w:space="0" w:color="auto"/>
              <w:bottom w:val="single" w:sz="4" w:space="0" w:color="auto"/>
              <w:right w:val="single" w:sz="4" w:space="0" w:color="auto"/>
            </w:tcBorders>
            <w:vAlign w:val="center"/>
            <w:hideMark/>
          </w:tcPr>
          <w:p w:rsidR="009D35C2" w:rsidRPr="009A017E" w:rsidRDefault="009D35C2"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color w:val="000000"/>
                <w:lang w:eastAsia="en-GB"/>
              </w:rPr>
              <w:t>Tel : (</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w:t>
            </w:r>
            <w:r w:rsidR="0064694E">
              <w:rPr>
                <w:rFonts w:ascii="Times New Roman" w:eastAsia="Times New Roman" w:hAnsi="Times New Roman" w:cs="Times New Roman"/>
                <w:color w:val="000000"/>
                <w:lang w:eastAsia="en-GB"/>
              </w:rPr>
              <w:t xml:space="preserve"> 00</w:t>
            </w:r>
            <w:r w:rsidR="002C28E5">
              <w:rPr>
                <w:rFonts w:ascii="Times New Roman" w:eastAsia="Times New Roman" w:hAnsi="Times New Roman" w:cs="Times New Roman"/>
                <w:color w:val="000000"/>
                <w:lang w:eastAsia="en-GB"/>
              </w:rPr>
              <w:t>/1108</w:t>
            </w:r>
            <w:bookmarkStart w:id="0" w:name="_GoBack"/>
            <w:bookmarkEnd w:id="0"/>
            <w:r w:rsidR="0064694E">
              <w:rPr>
                <w:rFonts w:ascii="Times New Roman" w:eastAsia="Times New Roman" w:hAnsi="Times New Roman" w:cs="Times New Roman"/>
                <w:color w:val="000000"/>
                <w:lang w:eastAsia="en-GB"/>
              </w:rPr>
              <w:br/>
              <w:t xml:space="preserve">Faks: </w:t>
            </w:r>
            <w:r w:rsidRPr="009A017E">
              <w:rPr>
                <w:rFonts w:ascii="Times New Roman" w:eastAsia="Times New Roman" w:hAnsi="Times New Roman" w:cs="Times New Roman"/>
                <w:color w:val="000000"/>
                <w:lang w:eastAsia="en-GB"/>
              </w:rPr>
              <w:t>(</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26 34</w:t>
            </w:r>
            <w:r w:rsidRPr="009A017E">
              <w:rPr>
                <w:rFonts w:ascii="Times New Roman" w:eastAsia="Times New Roman" w:hAnsi="Times New Roman" w:cs="Times New Roman"/>
                <w:color w:val="000000"/>
                <w:lang w:eastAsia="en-GB"/>
              </w:rPr>
              <w:br/>
            </w:r>
          </w:p>
        </w:tc>
        <w:tc>
          <w:tcPr>
            <w:tcW w:w="3351" w:type="dxa"/>
            <w:tcBorders>
              <w:top w:val="single" w:sz="4" w:space="0" w:color="auto"/>
              <w:left w:val="single" w:sz="4" w:space="0" w:color="auto"/>
              <w:bottom w:val="single" w:sz="4" w:space="0" w:color="auto"/>
              <w:right w:val="single" w:sz="4" w:space="0" w:color="auto"/>
            </w:tcBorders>
            <w:vAlign w:val="center"/>
            <w:hideMark/>
          </w:tcPr>
          <w:p w:rsidR="009D35C2" w:rsidRPr="009A017E" w:rsidRDefault="009D35C2" w:rsidP="00681376">
            <w:pPr>
              <w:spacing w:after="0" w:line="240" w:lineRule="auto"/>
              <w:ind w:left="29" w:hanging="29"/>
              <w:rPr>
                <w:rFonts w:ascii="Times New Roman" w:eastAsia="Times New Roman" w:hAnsi="Times New Roman" w:cs="Times New Roman"/>
                <w:lang w:eastAsia="en-GB"/>
              </w:rPr>
            </w:pPr>
            <w:r w:rsidRPr="009A017E">
              <w:rPr>
                <w:rFonts w:ascii="Times New Roman" w:eastAsia="Times New Roman" w:hAnsi="Times New Roman" w:cs="Times New Roman"/>
                <w:color w:val="000000"/>
                <w:lang w:eastAsia="en-GB"/>
              </w:rPr>
              <w:t>Tel: (</w:t>
            </w:r>
            <w:r>
              <w:rPr>
                <w:rFonts w:ascii="Times New Roman" w:eastAsia="Times New Roman" w:hAnsi="Times New Roman" w:cs="Times New Roman"/>
                <w:color w:val="000000"/>
                <w:lang w:eastAsia="en-GB"/>
              </w:rPr>
              <w:t>02</w:t>
            </w:r>
            <w:r w:rsidRPr="009A017E">
              <w:rPr>
                <w:rFonts w:ascii="Times New Roman" w:eastAsia="Times New Roman" w:hAnsi="Times New Roman" w:cs="Times New Roman"/>
                <w:color w:val="000000"/>
                <w:lang w:eastAsia="en-GB"/>
              </w:rPr>
              <w:t xml:space="preserve">12) </w:t>
            </w:r>
            <w:r>
              <w:rPr>
                <w:rFonts w:ascii="Times New Roman" w:eastAsia="Times New Roman" w:hAnsi="Times New Roman" w:cs="Times New Roman"/>
                <w:color w:val="000000"/>
                <w:lang w:eastAsia="en-GB"/>
              </w:rPr>
              <w:t>473</w:t>
            </w:r>
            <w:r w:rsidRPr="009A017E">
              <w:rPr>
                <w:rFonts w:ascii="Times New Roman" w:eastAsia="Times New Roman" w:hAnsi="Times New Roman" w:cs="Times New Roman"/>
                <w:color w:val="000000"/>
                <w:lang w:eastAsia="en-GB"/>
              </w:rPr>
              <w:t xml:space="preserve"> </w:t>
            </w:r>
            <w:r>
              <w:rPr>
                <w:rFonts w:ascii="Times New Roman" w:eastAsia="Times New Roman" w:hAnsi="Times New Roman" w:cs="Times New Roman"/>
                <w:color w:val="000000"/>
                <w:lang w:eastAsia="en-GB"/>
              </w:rPr>
              <w:t>26</w:t>
            </w:r>
            <w:r w:rsidRPr="009A017E">
              <w:rPr>
                <w:rFonts w:ascii="Times New Roman" w:eastAsia="Times New Roman" w:hAnsi="Times New Roman" w:cs="Times New Roman"/>
                <w:color w:val="000000"/>
                <w:lang w:eastAsia="en-GB"/>
              </w:rPr>
              <w:t xml:space="preserve"> 00</w:t>
            </w:r>
          </w:p>
        </w:tc>
      </w:tr>
    </w:tbl>
    <w:p w:rsidR="002769CA" w:rsidRDefault="002769CA" w:rsidP="00F76D01">
      <w:pPr>
        <w:spacing w:after="0" w:line="240" w:lineRule="auto"/>
        <w:jc w:val="both"/>
        <w:rPr>
          <w:rFonts w:ascii="Times New Roman" w:hAnsi="Times New Roman" w:cs="Times New Roman"/>
        </w:rPr>
      </w:pPr>
    </w:p>
    <w:sectPr w:rsidR="002769CA" w:rsidSect="00435C40">
      <w:headerReference w:type="default" r:id="rId7"/>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D62" w:rsidRDefault="00F13D62" w:rsidP="00C20680">
      <w:pPr>
        <w:spacing w:after="0" w:line="240" w:lineRule="auto"/>
      </w:pPr>
      <w:r>
        <w:separator/>
      </w:r>
    </w:p>
  </w:endnote>
  <w:endnote w:type="continuationSeparator" w:id="0">
    <w:p w:rsidR="00F13D62" w:rsidRDefault="00F13D62" w:rsidP="00C2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AE4" w:rsidRPr="00A31AE4" w:rsidRDefault="00A31AE4" w:rsidP="00A31AE4">
    <w:pPr>
      <w:pStyle w:val="AltBilgi"/>
      <w:rPr>
        <w:rFonts w:ascii="Times New Roman" w:hAnsi="Times New Roman" w:cs="Times New Roman"/>
        <w:sz w:val="20"/>
        <w:szCs w:val="20"/>
      </w:rPr>
    </w:pPr>
    <w:r w:rsidRPr="00A31AE4">
      <w:rPr>
        <w:rFonts w:ascii="Times New Roman" w:hAnsi="Times New Roman" w:cs="Times New Roman"/>
        <w:b/>
        <w:color w:val="999999"/>
        <w:sz w:val="20"/>
        <w:szCs w:val="20"/>
      </w:rPr>
      <w:t xml:space="preserve">NÜKEN-İ-RAD-FRM-003 </w:t>
    </w:r>
    <w:r w:rsidRPr="00A31AE4">
      <w:rPr>
        <w:rFonts w:ascii="Times New Roman" w:hAnsi="Times New Roman" w:cs="Times New Roman"/>
        <w:b/>
        <w:color w:val="767171"/>
        <w:sz w:val="20"/>
        <w:szCs w:val="20"/>
      </w:rPr>
      <w:t xml:space="preserve">Yayın Tarihi/Revizyon Tarihi: 17/09/2024 - Revizyon No:00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D62" w:rsidRDefault="00F13D62" w:rsidP="00C20680">
      <w:pPr>
        <w:spacing w:after="0" w:line="240" w:lineRule="auto"/>
      </w:pPr>
      <w:r>
        <w:separator/>
      </w:r>
    </w:p>
  </w:footnote>
  <w:footnote w:type="continuationSeparator" w:id="0">
    <w:p w:rsidR="00F13D62" w:rsidRDefault="00F13D62" w:rsidP="00C2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7771"/>
    </w:tblGrid>
    <w:tr w:rsidR="00AC57D0" w:rsidRPr="004B0A0F" w:rsidTr="00973150">
      <w:trPr>
        <w:trHeight w:val="1265"/>
      </w:trPr>
      <w:tc>
        <w:tcPr>
          <w:tcW w:w="1028" w:type="pct"/>
          <w:vMerge w:val="restart"/>
          <w:shd w:val="clear" w:color="auto" w:fill="auto"/>
          <w:vAlign w:val="center"/>
        </w:tcPr>
        <w:p w:rsidR="00AC57D0" w:rsidRPr="004B0A0F" w:rsidRDefault="00AC57D0" w:rsidP="00C20680">
          <w:pPr>
            <w:tabs>
              <w:tab w:val="center" w:pos="4536"/>
              <w:tab w:val="right" w:pos="9072"/>
            </w:tabs>
            <w:rPr>
              <w:lang w:val="en-US"/>
            </w:rPr>
          </w:pPr>
          <w:r w:rsidRPr="004B0A0F">
            <w:rPr>
              <w:noProof/>
              <w:lang w:val="tr-TR" w:eastAsia="tr-TR"/>
            </w:rPr>
            <w:drawing>
              <wp:anchor distT="0" distB="0" distL="114300" distR="114300" simplePos="0" relativeHeight="251661312" behindDoc="0" locked="0" layoutInCell="1" allowOverlap="1" wp14:anchorId="5DE48FD9" wp14:editId="246F5CFD">
                <wp:simplePos x="0" y="0"/>
                <wp:positionH relativeFrom="margin">
                  <wp:posOffset>173355</wp:posOffset>
                </wp:positionH>
                <wp:positionV relativeFrom="margin">
                  <wp:posOffset>141605</wp:posOffset>
                </wp:positionV>
                <wp:extent cx="810260" cy="971550"/>
                <wp:effectExtent l="0" t="0" r="8890" b="0"/>
                <wp:wrapSquare wrapText="bothSides"/>
                <wp:docPr id="4" name="Resim 4" descr="cid:image003.jpg@01D6F58B.C3F2D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6F58B.C3F2D9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10260" cy="971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2" w:type="pct"/>
          <w:shd w:val="clear" w:color="auto" w:fill="auto"/>
          <w:vAlign w:val="center"/>
        </w:tcPr>
        <w:p w:rsidR="00AC57D0" w:rsidRPr="00C20680" w:rsidRDefault="00AC57D0" w:rsidP="00AC57D0">
          <w:pPr>
            <w:tabs>
              <w:tab w:val="center" w:pos="4536"/>
              <w:tab w:val="right" w:pos="9072"/>
            </w:tabs>
            <w:spacing w:after="0" w:line="240" w:lineRule="auto"/>
            <w:rPr>
              <w:rFonts w:ascii="Times New Roman" w:hAnsi="Times New Roman" w:cs="Times New Roman"/>
              <w:b/>
              <w:sz w:val="24"/>
              <w:szCs w:val="24"/>
            </w:rPr>
          </w:pPr>
          <w:r w:rsidRPr="00C20680">
            <w:rPr>
              <w:rFonts w:ascii="Times New Roman" w:hAnsi="Times New Roman" w:cs="Times New Roman"/>
              <w:b/>
              <w:sz w:val="24"/>
              <w:szCs w:val="24"/>
            </w:rPr>
            <w:t>TÜRKİYE ENERJİ,  NÜKLEER VE MADEN</w:t>
          </w:r>
          <w:r>
            <w:rPr>
              <w:rFonts w:ascii="Times New Roman" w:hAnsi="Times New Roman" w:cs="Times New Roman"/>
              <w:b/>
              <w:sz w:val="24"/>
              <w:szCs w:val="24"/>
            </w:rPr>
            <w:t xml:space="preserve"> </w:t>
          </w:r>
          <w:r w:rsidRPr="00C20680">
            <w:rPr>
              <w:rFonts w:ascii="Times New Roman" w:hAnsi="Times New Roman" w:cs="Times New Roman"/>
              <w:b/>
              <w:sz w:val="24"/>
              <w:szCs w:val="24"/>
            </w:rPr>
            <w:t>ARAŞTIRMA KURUMU</w:t>
          </w:r>
        </w:p>
        <w:p w:rsidR="00AC57D0" w:rsidRPr="00C20680" w:rsidRDefault="00AC57D0" w:rsidP="00C20680">
          <w:pPr>
            <w:tabs>
              <w:tab w:val="center" w:pos="4536"/>
              <w:tab w:val="right" w:pos="9072"/>
            </w:tabs>
            <w:spacing w:after="0" w:line="240" w:lineRule="auto"/>
            <w:jc w:val="center"/>
            <w:rPr>
              <w:rFonts w:ascii="Times New Roman" w:hAnsi="Times New Roman" w:cs="Times New Roman"/>
              <w:b/>
              <w:sz w:val="24"/>
              <w:szCs w:val="24"/>
            </w:rPr>
          </w:pPr>
          <w:r w:rsidRPr="00C20680">
            <w:rPr>
              <w:rFonts w:ascii="Times New Roman" w:hAnsi="Times New Roman" w:cs="Times New Roman"/>
              <w:b/>
              <w:sz w:val="24"/>
              <w:szCs w:val="24"/>
            </w:rPr>
            <w:t>NÜKLEER ENERJİ ARAŞTIRMA ENSTİTÜSÜ</w:t>
          </w:r>
        </w:p>
        <w:p w:rsidR="00AC57D0" w:rsidRPr="004B0A0F" w:rsidRDefault="00AC57D0" w:rsidP="000670DC">
          <w:pPr>
            <w:keepNext/>
            <w:spacing w:after="0" w:line="240" w:lineRule="auto"/>
            <w:jc w:val="center"/>
            <w:outlineLvl w:val="1"/>
            <w:rPr>
              <w:lang w:val="en-US"/>
            </w:rPr>
          </w:pPr>
        </w:p>
      </w:tc>
    </w:tr>
    <w:tr w:rsidR="00AC57D0" w:rsidRPr="004B0A0F" w:rsidTr="00973150">
      <w:trPr>
        <w:trHeight w:val="920"/>
      </w:trPr>
      <w:tc>
        <w:tcPr>
          <w:tcW w:w="1028" w:type="pct"/>
          <w:vMerge/>
          <w:shd w:val="clear" w:color="auto" w:fill="auto"/>
          <w:vAlign w:val="center"/>
        </w:tcPr>
        <w:p w:rsidR="00AC57D0" w:rsidRPr="004B0A0F" w:rsidRDefault="00AC57D0" w:rsidP="00C20680">
          <w:pPr>
            <w:tabs>
              <w:tab w:val="center" w:pos="4536"/>
              <w:tab w:val="right" w:pos="9072"/>
            </w:tabs>
            <w:rPr>
              <w:noProof/>
              <w:lang w:eastAsia="en-GB"/>
            </w:rPr>
          </w:pPr>
        </w:p>
      </w:tc>
      <w:tc>
        <w:tcPr>
          <w:tcW w:w="3972" w:type="pct"/>
          <w:shd w:val="clear" w:color="auto" w:fill="auto"/>
          <w:vAlign w:val="center"/>
        </w:tcPr>
        <w:p w:rsidR="00AC57D0" w:rsidRPr="00C20680" w:rsidRDefault="00AC57D0" w:rsidP="00AC57D0">
          <w:pPr>
            <w:tabs>
              <w:tab w:val="center" w:pos="4536"/>
              <w:tab w:val="right" w:pos="9072"/>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DENEY HİZMET BİLGİ DÖKÜMANI</w:t>
          </w:r>
        </w:p>
      </w:tc>
    </w:tr>
  </w:tbl>
  <w:p w:rsidR="00C20680" w:rsidRDefault="00C206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680"/>
    <w:rsid w:val="00016DFF"/>
    <w:rsid w:val="00025C14"/>
    <w:rsid w:val="000670DC"/>
    <w:rsid w:val="00080C81"/>
    <w:rsid w:val="000A2419"/>
    <w:rsid w:val="000B503F"/>
    <w:rsid w:val="00105D92"/>
    <w:rsid w:val="00115DFF"/>
    <w:rsid w:val="00125FAE"/>
    <w:rsid w:val="002769CA"/>
    <w:rsid w:val="00286FE5"/>
    <w:rsid w:val="002C28E5"/>
    <w:rsid w:val="002D4C78"/>
    <w:rsid w:val="002D6E7D"/>
    <w:rsid w:val="00435C40"/>
    <w:rsid w:val="00484A06"/>
    <w:rsid w:val="00487B18"/>
    <w:rsid w:val="004A2745"/>
    <w:rsid w:val="004D6B26"/>
    <w:rsid w:val="00510836"/>
    <w:rsid w:val="00540974"/>
    <w:rsid w:val="00567E72"/>
    <w:rsid w:val="00646642"/>
    <w:rsid w:val="0064694E"/>
    <w:rsid w:val="00687C9D"/>
    <w:rsid w:val="00690DA7"/>
    <w:rsid w:val="006C1868"/>
    <w:rsid w:val="006E3A12"/>
    <w:rsid w:val="006F6393"/>
    <w:rsid w:val="00733A67"/>
    <w:rsid w:val="00736A6C"/>
    <w:rsid w:val="0076689F"/>
    <w:rsid w:val="00851538"/>
    <w:rsid w:val="008807BF"/>
    <w:rsid w:val="00894689"/>
    <w:rsid w:val="0089634C"/>
    <w:rsid w:val="00937270"/>
    <w:rsid w:val="00942D77"/>
    <w:rsid w:val="0097269B"/>
    <w:rsid w:val="00973150"/>
    <w:rsid w:val="009A017E"/>
    <w:rsid w:val="009D35C2"/>
    <w:rsid w:val="00A31AE4"/>
    <w:rsid w:val="00A31EEF"/>
    <w:rsid w:val="00A728E6"/>
    <w:rsid w:val="00A9715E"/>
    <w:rsid w:val="00AC57D0"/>
    <w:rsid w:val="00B17C77"/>
    <w:rsid w:val="00B649C2"/>
    <w:rsid w:val="00B76F74"/>
    <w:rsid w:val="00BC2AD8"/>
    <w:rsid w:val="00BD481A"/>
    <w:rsid w:val="00C05D7A"/>
    <w:rsid w:val="00C20680"/>
    <w:rsid w:val="00C4781B"/>
    <w:rsid w:val="00C729BC"/>
    <w:rsid w:val="00CB387E"/>
    <w:rsid w:val="00CF3B60"/>
    <w:rsid w:val="00D45EC0"/>
    <w:rsid w:val="00D46B51"/>
    <w:rsid w:val="00D8691E"/>
    <w:rsid w:val="00DF5B6B"/>
    <w:rsid w:val="00E00513"/>
    <w:rsid w:val="00E81359"/>
    <w:rsid w:val="00EB3F94"/>
    <w:rsid w:val="00F13D62"/>
    <w:rsid w:val="00F15417"/>
    <w:rsid w:val="00F24116"/>
    <w:rsid w:val="00F76D01"/>
    <w:rsid w:val="00FB1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321D0"/>
  <w15:chartTrackingRefBased/>
  <w15:docId w15:val="{2D942865-6169-49DA-9E82-CD94C2F56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206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680"/>
  </w:style>
  <w:style w:type="paragraph" w:styleId="AltBilgi">
    <w:name w:val="footer"/>
    <w:basedOn w:val="Normal"/>
    <w:link w:val="AltBilgiChar"/>
    <w:uiPriority w:val="99"/>
    <w:unhideWhenUsed/>
    <w:rsid w:val="00C206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0680"/>
  </w:style>
  <w:style w:type="character" w:styleId="Kpr">
    <w:name w:val="Hyperlink"/>
    <w:basedOn w:val="VarsaylanParagrafYazTipi"/>
    <w:uiPriority w:val="99"/>
    <w:unhideWhenUsed/>
    <w:rsid w:val="00733A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2312">
      <w:bodyDiv w:val="1"/>
      <w:marLeft w:val="0"/>
      <w:marRight w:val="0"/>
      <w:marTop w:val="0"/>
      <w:marBottom w:val="0"/>
      <w:divBdr>
        <w:top w:val="none" w:sz="0" w:space="0" w:color="auto"/>
        <w:left w:val="none" w:sz="0" w:space="0" w:color="auto"/>
        <w:bottom w:val="none" w:sz="0" w:space="0" w:color="auto"/>
        <w:right w:val="none" w:sz="0" w:space="0" w:color="auto"/>
      </w:divBdr>
    </w:div>
    <w:div w:id="114481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uken.tenmak.gov.tr/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jpg@01D6F58B.C3F2D920" TargetMode="External"/><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1704</Words>
  <Characters>9719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Asiye Başsarı</dc:creator>
  <cp:keywords/>
  <dc:description/>
  <cp:lastModifiedBy>Funda Şimşek</cp:lastModifiedBy>
  <cp:revision>7</cp:revision>
  <dcterms:created xsi:type="dcterms:W3CDTF">2024-10-21T11:12:00Z</dcterms:created>
  <dcterms:modified xsi:type="dcterms:W3CDTF">2024-10-21T11:46:00Z</dcterms:modified>
</cp:coreProperties>
</file>